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270EF" w14:textId="591DBC8B" w:rsidR="00784135" w:rsidRDefault="00784135" w:rsidP="00784135">
      <w:pPr>
        <w:pStyle w:val="ACFHeaderTitle"/>
        <w:jc w:val="center"/>
      </w:pPr>
      <w:r>
        <w:t>PAN PACIFIC MASTERS GAMES 2026</w:t>
      </w:r>
    </w:p>
    <w:p w14:paraId="636CBBAB" w14:textId="6C1AB8E3" w:rsidR="00784135" w:rsidRDefault="003B6603" w:rsidP="002A1702">
      <w:pPr>
        <w:pStyle w:val="ACFHeaderTitle"/>
        <w:spacing w:after="240"/>
        <w:jc w:val="center"/>
      </w:pPr>
      <w:r>
        <w:t xml:space="preserve">TECHNICAL SUBMISSION </w:t>
      </w:r>
      <w:r w:rsidR="00D04C00">
        <w:t xml:space="preserve">&amp; INCLUSION / ACCESSIBILITY REQUIREMENTS </w:t>
      </w:r>
      <w:r>
        <w:t>REMINDER</w:t>
      </w:r>
    </w:p>
    <w:p w14:paraId="1A32A392" w14:textId="4D62BA61" w:rsidR="00655C91" w:rsidRDefault="003B6603" w:rsidP="00655C91">
      <w:r>
        <w:t xml:space="preserve">This is a reminder that </w:t>
      </w:r>
      <w:r w:rsidR="00810741">
        <w:t>Technical Submissions &amp; any Inclusion &amp; Accessibility requirements</w:t>
      </w:r>
      <w:r w:rsidR="00655C91">
        <w:t xml:space="preserve"> for the Pan Pacific Calisthenics Competition 2026</w:t>
      </w:r>
      <w:r w:rsidR="002A1702">
        <w:t xml:space="preserve"> (PanPacs26)</w:t>
      </w:r>
      <w:r>
        <w:t xml:space="preserve"> </w:t>
      </w:r>
      <w:r w:rsidR="00810741">
        <w:t>are</w:t>
      </w:r>
      <w:r>
        <w:t xml:space="preserve"> due </w:t>
      </w:r>
      <w:r w:rsidR="00655C91" w:rsidRPr="00043867">
        <w:rPr>
          <w:b/>
          <w:bCs/>
        </w:rPr>
        <w:t>Monday 23 September 2026</w:t>
      </w:r>
      <w:r w:rsidR="00655C91">
        <w:t xml:space="preserve">. Please read </w:t>
      </w:r>
      <w:r>
        <w:t xml:space="preserve">instructions below </w:t>
      </w:r>
      <w:r w:rsidR="00655C91">
        <w:t xml:space="preserve">carefully and contact Di Treagus or </w:t>
      </w:r>
      <w:hyperlink r:id="rId8" w:history="1">
        <w:r w:rsidR="00655C91">
          <w:rPr>
            <w:rStyle w:val="Hyperlink"/>
          </w:rPr>
          <w:t>acfevents@calisthenicsaustralia.com.au</w:t>
        </w:r>
      </w:hyperlink>
      <w:r w:rsidR="00655C91">
        <w:t xml:space="preserve"> with any questions.</w:t>
      </w:r>
    </w:p>
    <w:p w14:paraId="2F811A1D" w14:textId="295E69D4" w:rsidR="00CD6BD1" w:rsidRPr="00CD6BD1" w:rsidRDefault="00CD6BD1" w:rsidP="003B6603">
      <w:pPr>
        <w:pStyle w:val="2026ACFHeading1"/>
        <w:numPr>
          <w:ilvl w:val="0"/>
          <w:numId w:val="0"/>
        </w:numPr>
      </w:pPr>
      <w:r w:rsidRPr="00CD6BD1">
        <w:t>TECHNICAL SUBMISSION</w:t>
      </w:r>
    </w:p>
    <w:p w14:paraId="0E6C926B" w14:textId="71FBF1A2" w:rsidR="003B6603" w:rsidRDefault="003B6603" w:rsidP="00BC7236">
      <w:pPr>
        <w:pStyle w:val="2026ACFBody"/>
        <w:jc w:val="left"/>
        <w:rPr>
          <w:b/>
        </w:rPr>
      </w:pPr>
      <w:r w:rsidRPr="003B6603">
        <w:rPr>
          <w:b/>
          <w:highlight w:val="yellow"/>
        </w:rPr>
        <w:t xml:space="preserve">NOTE – </w:t>
      </w:r>
      <w:proofErr w:type="spellStart"/>
      <w:r w:rsidRPr="003B6603">
        <w:rPr>
          <w:b/>
          <w:highlight w:val="yellow"/>
        </w:rPr>
        <w:t>MyStage</w:t>
      </w:r>
      <w:proofErr w:type="spellEnd"/>
      <w:r w:rsidRPr="003B6603">
        <w:rPr>
          <w:b/>
          <w:highlight w:val="yellow"/>
        </w:rPr>
        <w:t xml:space="preserve"> will be ready to accept these technical submissions from </w:t>
      </w:r>
      <w:r>
        <w:rPr>
          <w:b/>
          <w:highlight w:val="yellow"/>
        </w:rPr>
        <w:t xml:space="preserve">5pm - </w:t>
      </w:r>
      <w:r w:rsidRPr="003B6603">
        <w:rPr>
          <w:b/>
          <w:highlight w:val="yellow"/>
        </w:rPr>
        <w:t>Thursday 3 September.</w:t>
      </w:r>
      <w:r>
        <w:rPr>
          <w:b/>
        </w:rPr>
        <w:t xml:space="preserve">  </w:t>
      </w:r>
    </w:p>
    <w:p w14:paraId="097FCA1A" w14:textId="77777777" w:rsidR="003B6603" w:rsidRDefault="003B6603" w:rsidP="003B6603">
      <w:pPr>
        <w:pStyle w:val="2026ACFBody"/>
        <w:jc w:val="left"/>
        <w:rPr>
          <w:b/>
        </w:rPr>
      </w:pPr>
      <w:r>
        <w:t xml:space="preserve">Technical Submissions are due to be completed via </w:t>
      </w:r>
      <w:proofErr w:type="spellStart"/>
      <w:r>
        <w:t>myStage</w:t>
      </w:r>
      <w:proofErr w:type="spellEnd"/>
      <w:r>
        <w:t xml:space="preserve"> by </w:t>
      </w:r>
      <w:r>
        <w:rPr>
          <w:b/>
        </w:rPr>
        <w:t xml:space="preserve">Monday 23 September 2026.  </w:t>
      </w:r>
    </w:p>
    <w:p w14:paraId="415C4602" w14:textId="29E69847" w:rsidR="00CD6BD1" w:rsidRDefault="00CD6BD1" w:rsidP="00BC7236">
      <w:pPr>
        <w:pStyle w:val="2026ACFBody"/>
        <w:jc w:val="left"/>
      </w:pPr>
      <w:r>
        <w:t>The Technical Submission will require the following information:</w:t>
      </w:r>
    </w:p>
    <w:p w14:paraId="0BF691DF" w14:textId="0797D6C6" w:rsidR="00CD6BD1" w:rsidRDefault="00CD6BD1" w:rsidP="00BC7236">
      <w:pPr>
        <w:pStyle w:val="2026ACFBullet"/>
      </w:pPr>
      <w:r>
        <w:t>Lighting Forms;</w:t>
      </w:r>
    </w:p>
    <w:p w14:paraId="0D46D502" w14:textId="77777777" w:rsidR="00CD6BD1" w:rsidRDefault="00CD6BD1" w:rsidP="00BC7236">
      <w:pPr>
        <w:pStyle w:val="2026ACFBullet"/>
      </w:pPr>
      <w:r>
        <w:t>Music and/or DLPs uploaded;</w:t>
      </w:r>
    </w:p>
    <w:p w14:paraId="7ED72321" w14:textId="77777777" w:rsidR="00CD6BD1" w:rsidRDefault="00CD6BD1" w:rsidP="00BC7236">
      <w:pPr>
        <w:pStyle w:val="2026ACFBullet"/>
      </w:pPr>
      <w:r>
        <w:t>DLP Copyright Confirmation Waiver Form uploaded (if any item uses DLP).</w:t>
      </w:r>
    </w:p>
    <w:p w14:paraId="44367C0F" w14:textId="2AC8ADB2" w:rsidR="007665F6" w:rsidRPr="007665F6" w:rsidRDefault="007665F6" w:rsidP="00D04C00">
      <w:pPr>
        <w:pStyle w:val="2026ACFBullet"/>
        <w:numPr>
          <w:ilvl w:val="0"/>
          <w:numId w:val="0"/>
        </w:numPr>
        <w:spacing w:before="240"/>
        <w:rPr>
          <w:b/>
          <w:bCs/>
          <w:u w:val="single"/>
        </w:rPr>
      </w:pPr>
      <w:r w:rsidRPr="007665F6">
        <w:rPr>
          <w:b/>
          <w:bCs/>
          <w:u w:val="single"/>
        </w:rPr>
        <w:t xml:space="preserve">How to log into </w:t>
      </w:r>
      <w:proofErr w:type="spellStart"/>
      <w:r w:rsidRPr="007665F6">
        <w:rPr>
          <w:b/>
          <w:bCs/>
          <w:u w:val="single"/>
        </w:rPr>
        <w:t>myStage</w:t>
      </w:r>
      <w:proofErr w:type="spellEnd"/>
    </w:p>
    <w:p w14:paraId="45885410" w14:textId="35F6917B" w:rsidR="007665F6" w:rsidRDefault="007665F6" w:rsidP="007665F6">
      <w:pPr>
        <w:pStyle w:val="2026ACFBullet"/>
        <w:numPr>
          <w:ilvl w:val="0"/>
          <w:numId w:val="0"/>
        </w:numPr>
        <w:rPr>
          <w:rFonts w:ascii="Times New Roman" w:hAnsi="Times New Roman" w:cs="Times New Roman"/>
          <w:color w:val="auto"/>
        </w:rPr>
      </w:pPr>
      <w:r>
        <w:t xml:space="preserve">Your entries from the </w:t>
      </w:r>
      <w:proofErr w:type="spellStart"/>
      <w:r>
        <w:t>PanPac</w:t>
      </w:r>
      <w:proofErr w:type="spellEnd"/>
      <w:r>
        <w:t xml:space="preserve"> 2026 platform have been imported into </w:t>
      </w:r>
      <w:proofErr w:type="spellStart"/>
      <w:r>
        <w:t>myStage</w:t>
      </w:r>
      <w:proofErr w:type="spellEnd"/>
      <w:r>
        <w:t xml:space="preserve"> to make uploading your technical submissions as straightforward as possible. The email address you provided in your original </w:t>
      </w:r>
      <w:proofErr w:type="spellStart"/>
      <w:r>
        <w:t>PanPac</w:t>
      </w:r>
      <w:proofErr w:type="spellEnd"/>
      <w:r>
        <w:t xml:space="preserve"> entry is the identifier used for matching within the </w:t>
      </w:r>
      <w:proofErr w:type="spellStart"/>
      <w:r>
        <w:t>myStage</w:t>
      </w:r>
      <w:proofErr w:type="spellEnd"/>
      <w:r>
        <w:t xml:space="preserve"> system.</w:t>
      </w:r>
    </w:p>
    <w:p w14:paraId="1A0DD4F6" w14:textId="77777777" w:rsidR="007665F6" w:rsidRDefault="007665F6" w:rsidP="007665F6">
      <w:pPr>
        <w:pStyle w:val="2026ACFBullet"/>
        <w:numPr>
          <w:ilvl w:val="0"/>
          <w:numId w:val="0"/>
        </w:numPr>
      </w:pPr>
      <w:proofErr w:type="spellStart"/>
      <w:r>
        <w:t>myStage</w:t>
      </w:r>
      <w:proofErr w:type="spellEnd"/>
      <w:r>
        <w:t xml:space="preserve"> applies the following matching protocols:</w:t>
      </w:r>
    </w:p>
    <w:p w14:paraId="591D9794" w14:textId="31B7F0FB" w:rsidR="007665F6" w:rsidRPr="007665F6" w:rsidRDefault="007665F6" w:rsidP="007665F6">
      <w:pPr>
        <w:pStyle w:val="2026ACFBullet"/>
        <w:rPr>
          <w:lang w:val="en-AU"/>
        </w:rPr>
      </w:pPr>
      <w:r w:rsidRPr="007665F6">
        <w:rPr>
          <w:lang w:val="en-AU"/>
        </w:rPr>
        <w:t xml:space="preserve">If your </w:t>
      </w:r>
      <w:r w:rsidRPr="007665F6">
        <w:rPr>
          <w:b/>
          <w:bCs/>
          <w:lang w:val="en-AU"/>
        </w:rPr>
        <w:t>email address and/or name</w:t>
      </w:r>
      <w:r w:rsidRPr="007665F6">
        <w:rPr>
          <w:lang w:val="en-AU"/>
        </w:rPr>
        <w:t xml:space="preserve"> matches an existing </w:t>
      </w:r>
      <w:proofErr w:type="spellStart"/>
      <w:r w:rsidRPr="007665F6">
        <w:rPr>
          <w:lang w:val="en-AU"/>
        </w:rPr>
        <w:t>myStage</w:t>
      </w:r>
      <w:proofErr w:type="spellEnd"/>
      <w:r w:rsidRPr="007665F6">
        <w:rPr>
          <w:lang w:val="en-AU"/>
        </w:rPr>
        <w:t xml:space="preserve"> profile, your </w:t>
      </w:r>
      <w:proofErr w:type="spellStart"/>
      <w:r w:rsidRPr="007665F6">
        <w:rPr>
          <w:lang w:val="en-AU"/>
        </w:rPr>
        <w:t>PanPac</w:t>
      </w:r>
      <w:proofErr w:type="spellEnd"/>
      <w:r w:rsidRPr="007665F6">
        <w:rPr>
          <w:lang w:val="en-AU"/>
        </w:rPr>
        <w:t xml:space="preserve"> 2026 entry has been imported into that profile.</w:t>
      </w:r>
    </w:p>
    <w:p w14:paraId="5F4CEA78" w14:textId="1F61078A" w:rsidR="007665F6" w:rsidRPr="007665F6" w:rsidRDefault="007665F6" w:rsidP="007665F6">
      <w:pPr>
        <w:pStyle w:val="2026ACFBullet"/>
        <w:rPr>
          <w:lang w:val="en-AU"/>
        </w:rPr>
      </w:pPr>
      <w:r w:rsidRPr="007665F6">
        <w:rPr>
          <w:lang w:val="en-AU"/>
        </w:rPr>
        <w:t xml:space="preserve">If there is </w:t>
      </w:r>
      <w:r w:rsidRPr="007665F6">
        <w:rPr>
          <w:b/>
          <w:bCs/>
          <w:lang w:val="en-AU"/>
        </w:rPr>
        <w:t>no match</w:t>
      </w:r>
      <w:r w:rsidRPr="007665F6">
        <w:rPr>
          <w:lang w:val="en-AU"/>
        </w:rPr>
        <w:t>, a new competitor profile and user account has been created.</w:t>
      </w:r>
    </w:p>
    <w:p w14:paraId="183E4567" w14:textId="77777777" w:rsidR="00043867" w:rsidRDefault="007665F6" w:rsidP="007665F6">
      <w:pPr>
        <w:pStyle w:val="2026ACFBullet"/>
        <w:numPr>
          <w:ilvl w:val="0"/>
          <w:numId w:val="0"/>
        </w:numPr>
        <w:rPr>
          <w:lang w:val="en-AU"/>
        </w:rPr>
      </w:pPr>
      <w:r>
        <w:t>This import protocol has been designed so that you either</w:t>
      </w:r>
      <w:r w:rsidRPr="007665F6">
        <w:rPr>
          <w:lang w:val="en-AU"/>
        </w:rPr>
        <w:t xml:space="preserve"> login </w:t>
      </w:r>
      <w:r>
        <w:rPr>
          <w:lang w:val="en-AU"/>
        </w:rPr>
        <w:t xml:space="preserve">to your </w:t>
      </w:r>
      <w:r w:rsidRPr="007665F6">
        <w:rPr>
          <w:lang w:val="en-AU"/>
        </w:rPr>
        <w:t xml:space="preserve">existing account, or </w:t>
      </w:r>
      <w:r>
        <w:rPr>
          <w:lang w:val="en-AU"/>
        </w:rPr>
        <w:t>you</w:t>
      </w:r>
      <w:r w:rsidRPr="007665F6">
        <w:rPr>
          <w:lang w:val="en-AU"/>
        </w:rPr>
        <w:t xml:space="preserve"> “Sign up” or “Password Reset” </w:t>
      </w:r>
      <w:r>
        <w:rPr>
          <w:lang w:val="en-AU"/>
        </w:rPr>
        <w:t xml:space="preserve">to </w:t>
      </w:r>
      <w:r w:rsidRPr="007665F6">
        <w:rPr>
          <w:lang w:val="en-AU"/>
        </w:rPr>
        <w:t xml:space="preserve">access </w:t>
      </w:r>
      <w:r>
        <w:rPr>
          <w:lang w:val="en-AU"/>
        </w:rPr>
        <w:t>your</w:t>
      </w:r>
      <w:r w:rsidRPr="007665F6">
        <w:rPr>
          <w:lang w:val="en-AU"/>
        </w:rPr>
        <w:t xml:space="preserve"> entries. </w:t>
      </w:r>
    </w:p>
    <w:p w14:paraId="2BAF3BF8" w14:textId="61D86614" w:rsidR="007665F6" w:rsidRDefault="00043867" w:rsidP="007665F6">
      <w:pPr>
        <w:pStyle w:val="2026ACFBullet"/>
        <w:numPr>
          <w:ilvl w:val="0"/>
          <w:numId w:val="0"/>
        </w:numPr>
        <w:rPr>
          <w:lang w:val="en-AU"/>
        </w:rPr>
      </w:pPr>
      <w:r w:rsidRPr="00043867">
        <w:t xml:space="preserve">If you experience any issues accessing your </w:t>
      </w:r>
      <w:proofErr w:type="spellStart"/>
      <w:r>
        <w:t>PanPac</w:t>
      </w:r>
      <w:proofErr w:type="spellEnd"/>
      <w:r>
        <w:t xml:space="preserve"> entry through </w:t>
      </w:r>
      <w:proofErr w:type="spellStart"/>
      <w:r>
        <w:t>myStage</w:t>
      </w:r>
      <w:proofErr w:type="spellEnd"/>
      <w:r w:rsidRPr="00043867">
        <w:t>, please contact</w:t>
      </w:r>
      <w:r w:rsidR="007665F6">
        <w:rPr>
          <w:lang w:val="en-AU"/>
        </w:rPr>
        <w:t xml:space="preserve"> </w:t>
      </w:r>
      <w:proofErr w:type="spellStart"/>
      <w:r w:rsidR="007665F6">
        <w:rPr>
          <w:lang w:val="en-AU"/>
        </w:rPr>
        <w:t>myStage</w:t>
      </w:r>
      <w:proofErr w:type="spellEnd"/>
      <w:r w:rsidR="007665F6">
        <w:rPr>
          <w:lang w:val="en-AU"/>
        </w:rPr>
        <w:t xml:space="preserve"> </w:t>
      </w:r>
      <w:r>
        <w:rPr>
          <w:lang w:val="en-AU"/>
        </w:rPr>
        <w:t>directly at</w:t>
      </w:r>
      <w:r w:rsidR="007665F6">
        <w:rPr>
          <w:lang w:val="en-AU"/>
        </w:rPr>
        <w:t xml:space="preserve"> </w:t>
      </w:r>
      <w:hyperlink r:id="rId9" w:history="1">
        <w:r w:rsidR="007665F6" w:rsidRPr="007665F6">
          <w:rPr>
            <w:rStyle w:val="Hyperlink"/>
          </w:rPr>
          <w:t>info@myStage.net.au</w:t>
        </w:r>
      </w:hyperlink>
      <w:r>
        <w:rPr>
          <w:lang w:val="en-AU"/>
        </w:rPr>
        <w:t xml:space="preserve">. If difficulties continue you can reach </w:t>
      </w:r>
      <w:r w:rsidR="007665F6">
        <w:rPr>
          <w:lang w:val="en-AU"/>
        </w:rPr>
        <w:t xml:space="preserve">ACF events at </w:t>
      </w:r>
      <w:hyperlink r:id="rId10" w:history="1">
        <w:r w:rsidR="007665F6" w:rsidRPr="00CF53A0">
          <w:rPr>
            <w:rStyle w:val="Hyperlink"/>
            <w:lang w:val="en-AU"/>
          </w:rPr>
          <w:t>acfevents@calisthenicsaustralia.com.au</w:t>
        </w:r>
      </w:hyperlink>
      <w:r w:rsidR="007665F6">
        <w:rPr>
          <w:lang w:val="en-AU"/>
        </w:rPr>
        <w:t xml:space="preserve">. </w:t>
      </w:r>
    </w:p>
    <w:p w14:paraId="1E6BA6CC" w14:textId="77777777" w:rsidR="00CD6BD1" w:rsidRPr="00D04C00" w:rsidRDefault="00CD6BD1" w:rsidP="00D04C00">
      <w:pPr>
        <w:pStyle w:val="2026ACFBullet"/>
        <w:numPr>
          <w:ilvl w:val="0"/>
          <w:numId w:val="0"/>
        </w:numPr>
        <w:spacing w:before="240"/>
        <w:rPr>
          <w:b/>
          <w:i/>
          <w:u w:val="single"/>
        </w:rPr>
      </w:pPr>
      <w:r w:rsidRPr="00D04C00">
        <w:rPr>
          <w:b/>
          <w:u w:val="single"/>
        </w:rPr>
        <w:t>Complete Lighting Forms</w:t>
      </w:r>
    </w:p>
    <w:p w14:paraId="1C0A34B8" w14:textId="08024B4D" w:rsidR="00CD6BD1" w:rsidRDefault="00CD6BD1" w:rsidP="00BC7236">
      <w:pPr>
        <w:pStyle w:val="2026ACFBody"/>
        <w:jc w:val="left"/>
      </w:pPr>
      <w:r>
        <w:t xml:space="preserve">Use the inbuilt lighting form in </w:t>
      </w:r>
      <w:proofErr w:type="spellStart"/>
      <w:r>
        <w:t>myStage</w:t>
      </w:r>
      <w:proofErr w:type="spellEnd"/>
      <w:r>
        <w:t xml:space="preserve"> to list lighting cues selections for each item.</w:t>
      </w:r>
      <w:r w:rsidR="002A1702">
        <w:t xml:space="preserve"> PanPacs26</w:t>
      </w:r>
      <w:r>
        <w:t xml:space="preserve"> will use a preset lighting system, with cues selected from a defined menu purpose-built for calisthenics performances. Coaches must design their item lighting using the numbered preset cues from this menu.</w:t>
      </w:r>
    </w:p>
    <w:p w14:paraId="5F45D700" w14:textId="11C52D37" w:rsidR="003B4A09" w:rsidRDefault="003B4A09" w:rsidP="00BC7236">
      <w:pPr>
        <w:pStyle w:val="2026ACFBody"/>
        <w:jc w:val="left"/>
      </w:pPr>
      <w:r w:rsidRPr="003B4A09">
        <w:rPr>
          <w:b/>
          <w:bCs/>
          <w:highlight w:val="yellow"/>
        </w:rPr>
        <w:t>NOTE</w:t>
      </w:r>
      <w:r>
        <w:t xml:space="preserve"> – The two venues (The Star and Broadbeach) have different lighting options as below:</w:t>
      </w:r>
    </w:p>
    <w:p w14:paraId="4E9534F5" w14:textId="736EE3D7" w:rsidR="00CD6BD1" w:rsidRDefault="003B6603" w:rsidP="003B4A09">
      <w:pPr>
        <w:pStyle w:val="2026ACFBody"/>
        <w:ind w:left="567"/>
        <w:jc w:val="left"/>
      </w:pPr>
      <w:r w:rsidRPr="003B4A09">
        <w:rPr>
          <w:b/>
          <w:bCs/>
        </w:rPr>
        <w:t xml:space="preserve">THE STAR </w:t>
      </w:r>
      <w:r>
        <w:t xml:space="preserve">- </w:t>
      </w:r>
      <w:r w:rsidR="00CD6BD1" w:rsidRPr="00043867">
        <w:t>The</w:t>
      </w:r>
      <w:hyperlink r:id="rId11" w:history="1">
        <w:r w:rsidR="00CD6BD1" w:rsidRPr="00043867">
          <w:rPr>
            <w:rStyle w:val="Hyperlink"/>
          </w:rPr>
          <w:t xml:space="preserve"> </w:t>
        </w:r>
        <w:r w:rsidR="003B4A09">
          <w:rPr>
            <w:rStyle w:val="Hyperlink"/>
          </w:rPr>
          <w:t xml:space="preserve">full </w:t>
        </w:r>
        <w:r w:rsidR="002A1702" w:rsidRPr="00043867">
          <w:rPr>
            <w:rStyle w:val="Hyperlink"/>
          </w:rPr>
          <w:t>PanPacs</w:t>
        </w:r>
        <w:r w:rsidR="00CD6BD1" w:rsidRPr="00043867">
          <w:rPr>
            <w:rStyle w:val="Hyperlink"/>
          </w:rPr>
          <w:t>26 Lighting Reference Menu</w:t>
        </w:r>
      </w:hyperlink>
      <w:r w:rsidR="003B4A09">
        <w:t xml:space="preserve"> is available for the STAR venue.  The menu</w:t>
      </w:r>
      <w:r w:rsidR="00CD6BD1" w:rsidRPr="00043867">
        <w:t xml:space="preserve"> includes numbered options and worked examples, can be found </w:t>
      </w:r>
      <w:hyperlink r:id="rId12" w:history="1">
        <w:r w:rsidR="00CD6BD1" w:rsidRPr="00043867">
          <w:rPr>
            <w:rStyle w:val="Hyperlink"/>
          </w:rPr>
          <w:t>here</w:t>
        </w:r>
      </w:hyperlink>
      <w:r w:rsidR="00CD6BD1" w:rsidRPr="00043867">
        <w:t>. A follow spot will also be available</w:t>
      </w:r>
      <w:r w:rsidR="004A6EF2">
        <w:t>.</w:t>
      </w:r>
    </w:p>
    <w:p w14:paraId="16C681FF" w14:textId="03B5E1B5" w:rsidR="003B4A09" w:rsidRPr="00043867" w:rsidRDefault="003B4A09" w:rsidP="003B4A09">
      <w:pPr>
        <w:pStyle w:val="2026ACFBody"/>
        <w:ind w:left="567"/>
        <w:jc w:val="left"/>
      </w:pPr>
      <w:r>
        <w:rPr>
          <w:b/>
          <w:bCs/>
        </w:rPr>
        <w:lastRenderedPageBreak/>
        <w:t xml:space="preserve">BROADBEACH </w:t>
      </w:r>
      <w:r>
        <w:t xml:space="preserve">– lighting is restricted to DLP, stage wash and gobos. </w:t>
      </w:r>
    </w:p>
    <w:p w14:paraId="4D1D8B19" w14:textId="77777777" w:rsidR="00CD6BD1" w:rsidRPr="00043867" w:rsidRDefault="00CD6BD1" w:rsidP="00BC7236">
      <w:pPr>
        <w:pStyle w:val="2026ACFHeading3"/>
        <w:numPr>
          <w:ilvl w:val="0"/>
          <w:numId w:val="0"/>
        </w:numPr>
        <w:ind w:left="709" w:hanging="709"/>
        <w:rPr>
          <w:b w:val="0"/>
          <w:i w:val="0"/>
        </w:rPr>
      </w:pPr>
      <w:r w:rsidRPr="00043867">
        <w:rPr>
          <w:b w:val="0"/>
          <w:i w:val="0"/>
        </w:rPr>
        <w:t>Lighting Limits</w:t>
      </w:r>
    </w:p>
    <w:p w14:paraId="016E0DBC" w14:textId="14B1DCBD" w:rsidR="00CD6BD1" w:rsidRPr="00043867" w:rsidRDefault="00CD6BD1" w:rsidP="00BC7236">
      <w:pPr>
        <w:pStyle w:val="2026ACFBullet"/>
      </w:pPr>
      <w:r w:rsidRPr="00043867">
        <w:t xml:space="preserve">Maximum of </w:t>
      </w:r>
      <w:r w:rsidR="007665F6" w:rsidRPr="00043867">
        <w:t>8</w:t>
      </w:r>
      <w:r w:rsidRPr="00043867">
        <w:t xml:space="preserve"> cues per item;</w:t>
      </w:r>
    </w:p>
    <w:p w14:paraId="76119BFE" w14:textId="45DA58C3" w:rsidR="00CD6BD1" w:rsidRPr="00043867" w:rsidRDefault="00CD6BD1" w:rsidP="00BC7236">
      <w:pPr>
        <w:pStyle w:val="2026ACFBullet"/>
      </w:pPr>
      <w:r w:rsidRPr="00043867">
        <w:t xml:space="preserve">final cue (cue </w:t>
      </w:r>
      <w:r w:rsidR="007665F6" w:rsidRPr="00043867">
        <w:t>8</w:t>
      </w:r>
      <w:r w:rsidRPr="00043867">
        <w:t>) must be blackout; and</w:t>
      </w:r>
    </w:p>
    <w:p w14:paraId="1C9A500B" w14:textId="77777777" w:rsidR="00CD6BD1" w:rsidRDefault="00CD6BD1" w:rsidP="00BC7236">
      <w:pPr>
        <w:pStyle w:val="2026ACFBullet"/>
      </w:pPr>
      <w:r w:rsidRPr="00043867">
        <w:t>the preset is by default a blackout.</w:t>
      </w:r>
    </w:p>
    <w:p w14:paraId="66FD833F" w14:textId="77777777" w:rsidR="00CD6BD1" w:rsidRPr="00D04C00" w:rsidRDefault="00CD6BD1" w:rsidP="00D04C00">
      <w:pPr>
        <w:pStyle w:val="2026ACFBullet"/>
        <w:numPr>
          <w:ilvl w:val="0"/>
          <w:numId w:val="0"/>
        </w:numPr>
        <w:spacing w:before="240"/>
        <w:rPr>
          <w:b/>
          <w:u w:val="single"/>
        </w:rPr>
      </w:pPr>
      <w:r w:rsidRPr="00D04C00">
        <w:rPr>
          <w:b/>
          <w:u w:val="single"/>
        </w:rPr>
        <w:t>Upload Music / DLP Files</w:t>
      </w:r>
    </w:p>
    <w:p w14:paraId="26A0EC25" w14:textId="77777777" w:rsidR="00CD6BD1" w:rsidRDefault="00CD6BD1" w:rsidP="00BC7236">
      <w:pPr>
        <w:pStyle w:val="2026ACFBullet"/>
      </w:pPr>
      <w:r>
        <w:rPr>
          <w:b/>
        </w:rPr>
        <w:t xml:space="preserve">Music only: </w:t>
      </w:r>
      <w:r>
        <w:t>MP3 format.</w:t>
      </w:r>
    </w:p>
    <w:p w14:paraId="068FFC45" w14:textId="77777777" w:rsidR="00CD6BD1" w:rsidRDefault="00CD6BD1" w:rsidP="00BC7236">
      <w:pPr>
        <w:pStyle w:val="2026ACFBullet"/>
      </w:pPr>
      <w:r>
        <w:rPr>
          <w:b/>
        </w:rPr>
        <w:t xml:space="preserve">DLP + music: </w:t>
      </w:r>
      <w:r>
        <w:t>MP4 format.</w:t>
      </w:r>
    </w:p>
    <w:p w14:paraId="5CCD98B7" w14:textId="1F80928D" w:rsidR="00CD6BD1" w:rsidRDefault="00CD6BD1" w:rsidP="00BC7236">
      <w:pPr>
        <w:pStyle w:val="2026ACFBullet"/>
      </w:pPr>
      <w:r>
        <w:t>Label files clearly with Team</w:t>
      </w:r>
      <w:r w:rsidR="004A6EF2">
        <w:t xml:space="preserve"> </w:t>
      </w:r>
      <w:proofErr w:type="spellStart"/>
      <w:r>
        <w:t>Name_Item_</w:t>
      </w:r>
      <w:r w:rsidR="004A6EF2">
        <w:t>Age</w:t>
      </w:r>
      <w:proofErr w:type="spellEnd"/>
      <w:r w:rsidR="004A6EF2">
        <w:t xml:space="preserve"> group</w:t>
      </w:r>
      <w:r>
        <w:t xml:space="preserve"> (e.g. </w:t>
      </w:r>
      <w:proofErr w:type="spellStart"/>
      <w:r>
        <w:t>XXClub_FreeEx_</w:t>
      </w:r>
      <w:r w:rsidR="004A6EF2">
        <w:t>Age</w:t>
      </w:r>
      <w:proofErr w:type="spellEnd"/>
      <w:r w:rsidR="004A6EF2">
        <w:t xml:space="preserve"> group</w:t>
      </w:r>
      <w:r>
        <w:t>).</w:t>
      </w:r>
    </w:p>
    <w:p w14:paraId="5668806B" w14:textId="77777777" w:rsidR="00CD6BD1" w:rsidRDefault="00CD6BD1" w:rsidP="00BC7236">
      <w:pPr>
        <w:pStyle w:val="2026ACFBullet"/>
      </w:pPr>
      <w:r>
        <w:t>No USBs or physical media will be accepted.</w:t>
      </w:r>
    </w:p>
    <w:p w14:paraId="353AE8BF" w14:textId="1B4FF919" w:rsidR="00CD6BD1" w:rsidRPr="00D04C00" w:rsidRDefault="00CD6BD1" w:rsidP="00D04C00">
      <w:pPr>
        <w:pStyle w:val="2026ACFBullet"/>
        <w:numPr>
          <w:ilvl w:val="0"/>
          <w:numId w:val="0"/>
        </w:numPr>
        <w:spacing w:before="240"/>
        <w:rPr>
          <w:b/>
          <w:u w:val="single"/>
        </w:rPr>
      </w:pPr>
      <w:r w:rsidRPr="00D04C00">
        <w:rPr>
          <w:b/>
          <w:u w:val="single"/>
        </w:rPr>
        <w:t>Upload DLP Copyright Confirmation Waiver Form</w:t>
      </w:r>
    </w:p>
    <w:p w14:paraId="2FFFBEC1" w14:textId="48C6893A" w:rsidR="00CD6BD1" w:rsidRDefault="00CD6BD1" w:rsidP="00BC7236">
      <w:pPr>
        <w:pStyle w:val="2026ACFBody"/>
        <w:jc w:val="left"/>
      </w:pPr>
      <w:r>
        <w:t xml:space="preserve">If any of your items use DLP, you must complete and upload a </w:t>
      </w:r>
      <w:hyperlink r:id="rId13" w:history="1">
        <w:r w:rsidRPr="003B4A09">
          <w:rPr>
            <w:rStyle w:val="Hyperlink"/>
          </w:rPr>
          <w:t>DLP Copyright Confirmation Waiver Form</w:t>
        </w:r>
      </w:hyperlink>
      <w:r w:rsidR="003B4A09">
        <w:t xml:space="preserve"> to </w:t>
      </w:r>
      <w:proofErr w:type="spellStart"/>
      <w:r w:rsidR="003B4A09">
        <w:t>MyStage</w:t>
      </w:r>
      <w:proofErr w:type="spellEnd"/>
      <w:r w:rsidR="003B4A09">
        <w:t xml:space="preserve"> with your technical submission</w:t>
      </w:r>
      <w:r>
        <w:t xml:space="preserve">. This form confirms that all visual content is original, appropriately licensed, or otherwise legally permitted, and that it meets ACF standards for public display. Submission of this waiver is a mandatory requirement for your DLP content to be accepted and projected at </w:t>
      </w:r>
      <w:r w:rsidR="002A1702">
        <w:t>PanPacs26</w:t>
      </w:r>
      <w:r>
        <w:t>.</w:t>
      </w:r>
    </w:p>
    <w:p w14:paraId="6BFF581E" w14:textId="1D88EF4B" w:rsidR="003B4A09" w:rsidRDefault="00CD6BD1" w:rsidP="00BC7236">
      <w:pPr>
        <w:pStyle w:val="2026ACFBody"/>
        <w:jc w:val="left"/>
      </w:pPr>
      <w:r w:rsidRPr="00CD6BD1">
        <w:t xml:space="preserve">To support you with compliance of the </w:t>
      </w:r>
      <w:hyperlink r:id="rId14" w:history="1">
        <w:r w:rsidRPr="00CD6BD1">
          <w:rPr>
            <w:rStyle w:val="Hyperlink"/>
          </w:rPr>
          <w:t>ACF Visual Content in DLP Policy</w:t>
        </w:r>
      </w:hyperlink>
      <w:r w:rsidRPr="00CD6BD1">
        <w:t xml:space="preserve">, </w:t>
      </w:r>
      <w:r w:rsidR="003B4A09">
        <w:t xml:space="preserve">we have the following resources: </w:t>
      </w:r>
    </w:p>
    <w:p w14:paraId="2D4BD50F" w14:textId="04276236" w:rsidR="003B4A09" w:rsidRDefault="003B4A09" w:rsidP="003B4A09">
      <w:pPr>
        <w:pStyle w:val="2026ACFBody"/>
        <w:numPr>
          <w:ilvl w:val="0"/>
          <w:numId w:val="26"/>
        </w:numPr>
        <w:jc w:val="left"/>
      </w:pPr>
      <w:r>
        <w:t>The</w:t>
      </w:r>
      <w:r w:rsidR="00CD6BD1" w:rsidRPr="00CD6BD1">
        <w:t xml:space="preserve"> </w:t>
      </w:r>
      <w:hyperlink r:id="rId15" w:history="1">
        <w:r w:rsidR="00CD6BD1" w:rsidRPr="00CD6BD1">
          <w:rPr>
            <w:rStyle w:val="Hyperlink"/>
          </w:rPr>
          <w:t xml:space="preserve">DLP Compliance </w:t>
        </w:r>
        <w:r w:rsidR="0023064B">
          <w:rPr>
            <w:rStyle w:val="Hyperlink"/>
          </w:rPr>
          <w:t xml:space="preserve">- </w:t>
        </w:r>
        <w:r w:rsidR="00CD6BD1" w:rsidRPr="00CD6BD1">
          <w:rPr>
            <w:rStyle w:val="Hyperlink"/>
          </w:rPr>
          <w:t>Coach Resource</w:t>
        </w:r>
      </w:hyperlink>
      <w:r w:rsidR="00CD6BD1" w:rsidRPr="00CD6BD1">
        <w:t xml:space="preserve"> is designed as a practical, step-by-step guide to help you prepare, document, and submit DLP content in full alignment with the policy requirements.</w:t>
      </w:r>
      <w:r>
        <w:t xml:space="preserve">  </w:t>
      </w:r>
    </w:p>
    <w:p w14:paraId="0145C404" w14:textId="182BF40A" w:rsidR="00CD6BD1" w:rsidRDefault="003B4A09" w:rsidP="003B4A09">
      <w:pPr>
        <w:pStyle w:val="2026ACFBody"/>
        <w:numPr>
          <w:ilvl w:val="0"/>
          <w:numId w:val="26"/>
        </w:numPr>
        <w:jc w:val="left"/>
      </w:pPr>
      <w:r>
        <w:t xml:space="preserve">The </w:t>
      </w:r>
      <w:hyperlink r:id="rId16" w:history="1">
        <w:r w:rsidRPr="003B4A09">
          <w:rPr>
            <w:rStyle w:val="Hyperlink"/>
            <w:color w:val="0070C0"/>
          </w:rPr>
          <w:t xml:space="preserve">DLP Compliance </w:t>
        </w:r>
        <w:r w:rsidR="0023064B">
          <w:rPr>
            <w:rStyle w:val="Hyperlink"/>
            <w:color w:val="0070C0"/>
          </w:rPr>
          <w:t xml:space="preserve">- </w:t>
        </w:r>
        <w:r w:rsidRPr="003B4A09">
          <w:rPr>
            <w:rStyle w:val="Hyperlink"/>
            <w:color w:val="0070C0"/>
          </w:rPr>
          <w:t>Coach Education Videos</w:t>
        </w:r>
      </w:hyperlink>
      <w:r>
        <w:t xml:space="preserve"> are a series of quick videos that cover the different aspects of the DLP policy – and how to ensure you are compliant. </w:t>
      </w:r>
    </w:p>
    <w:p w14:paraId="251A6B7E" w14:textId="11BDD6F6" w:rsidR="0023064B" w:rsidRDefault="0023064B" w:rsidP="003B4A09">
      <w:pPr>
        <w:pStyle w:val="2026ACFBody"/>
        <w:numPr>
          <w:ilvl w:val="0"/>
          <w:numId w:val="26"/>
        </w:numPr>
        <w:jc w:val="left"/>
      </w:pPr>
      <w:hyperlink r:id="rId17" w:history="1">
        <w:r w:rsidRPr="0023064B">
          <w:rPr>
            <w:rStyle w:val="Hyperlink"/>
          </w:rPr>
          <w:t>DLP Documentation Spreadsheet</w:t>
        </w:r>
      </w:hyperlink>
      <w:r>
        <w:t xml:space="preserve"> – to assist you keep track of information about your DLP images. </w:t>
      </w:r>
    </w:p>
    <w:p w14:paraId="6C7D6F05" w14:textId="77777777" w:rsidR="00CD6BD1" w:rsidRDefault="00CD6BD1" w:rsidP="00BC7236">
      <w:pPr>
        <w:pStyle w:val="2026ACFBody"/>
        <w:jc w:val="left"/>
      </w:pPr>
      <w:r>
        <w:t xml:space="preserve">All DLP information for all items is captured on a single form, so you only need to submit one completed waiver. </w:t>
      </w:r>
      <w:hyperlink r:id="rId18" w:history="1">
        <w:r w:rsidRPr="00B37FFE">
          <w:rPr>
            <w:rStyle w:val="Hyperlink"/>
          </w:rPr>
          <w:t>Download the DLP Copyright Confirmation Waiver Form here.</w:t>
        </w:r>
      </w:hyperlink>
    </w:p>
    <w:p w14:paraId="7E8BB6F2" w14:textId="77777777" w:rsidR="00043867" w:rsidRDefault="00043867" w:rsidP="00BC7236">
      <w:pPr>
        <w:pStyle w:val="2026ACFBody"/>
        <w:jc w:val="left"/>
      </w:pPr>
    </w:p>
    <w:p w14:paraId="51053392" w14:textId="40E239B0" w:rsidR="00CD6BD1" w:rsidRPr="00BC7236" w:rsidRDefault="00CD6BD1" w:rsidP="003B4A09">
      <w:pPr>
        <w:pStyle w:val="2026ACFHeading1"/>
        <w:numPr>
          <w:ilvl w:val="0"/>
          <w:numId w:val="0"/>
        </w:numPr>
      </w:pPr>
      <w:r w:rsidRPr="00BC7236">
        <w:t>INLCUSION &amp; ACCESSIBILITY</w:t>
      </w:r>
    </w:p>
    <w:p w14:paraId="4EE166AA" w14:textId="0BD27D25" w:rsidR="00BC7236" w:rsidRPr="00BC7236" w:rsidRDefault="00BC7236" w:rsidP="00BC7236">
      <w:pPr>
        <w:pStyle w:val="2026ACFBody"/>
        <w:jc w:val="left"/>
        <w:rPr>
          <w:rFonts w:asciiTheme="majorHAnsi" w:hAnsiTheme="majorHAnsi" w:cstheme="majorHAnsi"/>
        </w:rPr>
      </w:pPr>
      <w:r w:rsidRPr="00BC7236">
        <w:rPr>
          <w:rFonts w:asciiTheme="majorHAnsi" w:hAnsiTheme="majorHAnsi" w:cstheme="majorHAnsi"/>
        </w:rPr>
        <w:t xml:space="preserve">The </w:t>
      </w:r>
      <w:hyperlink r:id="rId19" w:history="1">
        <w:r w:rsidRPr="00BC7236">
          <w:rPr>
            <w:rStyle w:val="Hyperlink"/>
            <w:rFonts w:asciiTheme="majorHAnsi" w:hAnsiTheme="majorHAnsi" w:cstheme="majorHAnsi"/>
          </w:rPr>
          <w:t>ACF Competition Inclusion Guidelines</w:t>
        </w:r>
      </w:hyperlink>
      <w:r w:rsidRPr="00BC7236">
        <w:rPr>
          <w:rFonts w:asciiTheme="majorHAnsi" w:hAnsiTheme="majorHAnsi" w:cstheme="majorHAnsi"/>
        </w:rPr>
        <w:t xml:space="preserve"> set the integrity standards that ensure all ACF competitions provide a welcoming and accessible environment for every participant. Coaches and team personnel are responsible for reading the Guidelines (pages 4–5) and submitting any specific inclusion </w:t>
      </w:r>
      <w:r>
        <w:rPr>
          <w:rFonts w:asciiTheme="majorHAnsi" w:hAnsiTheme="majorHAnsi" w:cstheme="majorHAnsi"/>
        </w:rPr>
        <w:t>or accessibility requirements.</w:t>
      </w:r>
      <w:r w:rsidR="002A1702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Please note, the Star dressing rooms are situated across </w:t>
      </w:r>
      <w:r w:rsidR="002A1702">
        <w:rPr>
          <w:rFonts w:asciiTheme="majorHAnsi" w:hAnsiTheme="majorHAnsi" w:cstheme="majorHAnsi"/>
        </w:rPr>
        <w:t>several</w:t>
      </w:r>
      <w:r>
        <w:rPr>
          <w:rFonts w:asciiTheme="majorHAnsi" w:hAnsiTheme="majorHAnsi" w:cstheme="majorHAnsi"/>
        </w:rPr>
        <w:t xml:space="preserve"> levels and involve stairs.  </w:t>
      </w:r>
    </w:p>
    <w:p w14:paraId="1D0A3554" w14:textId="22C9A3AF" w:rsidR="00BC7236" w:rsidRDefault="00BC7236" w:rsidP="00BC7236">
      <w:pPr>
        <w:pStyle w:val="2026ACFBody"/>
        <w:jc w:val="left"/>
        <w:rPr>
          <w:rFonts w:asciiTheme="majorHAnsi" w:hAnsiTheme="majorHAnsi" w:cstheme="majorHAnsi"/>
        </w:rPr>
      </w:pPr>
      <w:r>
        <w:rPr>
          <w:rFonts w:asciiTheme="majorHAnsi" w:eastAsia="Times New Roman" w:hAnsiTheme="majorHAnsi" w:cstheme="majorHAnsi"/>
          <w:szCs w:val="21"/>
          <w:lang w:eastAsia="en-AU"/>
        </w:rPr>
        <w:t xml:space="preserve">If you have specific inclusion or accessibility </w:t>
      </w:r>
      <w:r w:rsidR="002A1702">
        <w:rPr>
          <w:rFonts w:asciiTheme="majorHAnsi" w:eastAsia="Times New Roman" w:hAnsiTheme="majorHAnsi" w:cstheme="majorHAnsi"/>
          <w:szCs w:val="21"/>
          <w:lang w:eastAsia="en-AU"/>
        </w:rPr>
        <w:t>requirements,</w:t>
      </w:r>
      <w:r>
        <w:rPr>
          <w:rFonts w:asciiTheme="majorHAnsi" w:eastAsia="Times New Roman" w:hAnsiTheme="majorHAnsi" w:cstheme="majorHAnsi"/>
          <w:szCs w:val="21"/>
          <w:lang w:eastAsia="en-AU"/>
        </w:rPr>
        <w:t xml:space="preserve"> please provide full details to</w:t>
      </w:r>
      <w:r w:rsidR="002A1702">
        <w:rPr>
          <w:rFonts w:asciiTheme="majorHAnsi" w:eastAsia="Times New Roman" w:hAnsiTheme="majorHAnsi" w:cstheme="majorHAnsi"/>
          <w:szCs w:val="21"/>
          <w:lang w:eastAsia="en-AU"/>
        </w:rPr>
        <w:t xml:space="preserve"> Di Treagus </w:t>
      </w:r>
      <w:r>
        <w:rPr>
          <w:rFonts w:asciiTheme="majorHAnsi" w:hAnsiTheme="majorHAnsi" w:cstheme="majorHAnsi"/>
        </w:rPr>
        <w:t>(</w:t>
      </w:r>
      <w:hyperlink r:id="rId20" w:history="1">
        <w:r w:rsidRPr="00B82ED9">
          <w:rPr>
            <w:rStyle w:val="Hyperlink"/>
            <w:rFonts w:asciiTheme="majorHAnsi" w:hAnsiTheme="majorHAnsi" w:cstheme="majorHAnsi"/>
          </w:rPr>
          <w:t>di.treagus@calisthenicsaustralia.com.au</w:t>
        </w:r>
      </w:hyperlink>
      <w:r>
        <w:rPr>
          <w:rFonts w:asciiTheme="majorHAnsi" w:hAnsiTheme="majorHAnsi" w:cstheme="majorHAnsi"/>
        </w:rPr>
        <w:t xml:space="preserve">) by </w:t>
      </w:r>
      <w:r>
        <w:rPr>
          <w:b/>
        </w:rPr>
        <w:t>Monday 23 September 2026</w:t>
      </w:r>
      <w:r w:rsidRPr="00BC7236">
        <w:rPr>
          <w:rFonts w:asciiTheme="majorHAnsi" w:hAnsiTheme="majorHAnsi" w:cstheme="majorHAnsi"/>
        </w:rPr>
        <w:t>.</w:t>
      </w:r>
    </w:p>
    <w:p w14:paraId="57F0AB9A" w14:textId="77777777" w:rsidR="00810741" w:rsidRPr="00BC7236" w:rsidRDefault="00810741" w:rsidP="00BC7236">
      <w:pPr>
        <w:pStyle w:val="2026ACFBody"/>
        <w:jc w:val="left"/>
        <w:rPr>
          <w:rFonts w:asciiTheme="majorHAnsi" w:eastAsia="Times New Roman" w:hAnsiTheme="majorHAnsi" w:cstheme="majorHAnsi"/>
          <w:b/>
          <w:bCs/>
          <w:szCs w:val="21"/>
          <w:lang w:eastAsia="en-AU"/>
        </w:rPr>
      </w:pPr>
    </w:p>
    <w:p w14:paraId="71FDA140" w14:textId="2A201979" w:rsidR="00810741" w:rsidRDefault="00BC7236" w:rsidP="00810741">
      <w:pPr>
        <w:pStyle w:val="2026ACFHeading3"/>
        <w:numPr>
          <w:ilvl w:val="0"/>
          <w:numId w:val="0"/>
        </w:numPr>
        <w:ind w:left="709" w:hanging="709"/>
        <w:rPr>
          <w:b w:val="0"/>
          <w:i w:val="0"/>
        </w:rPr>
      </w:pPr>
      <w:r w:rsidRPr="00B37FFE">
        <w:rPr>
          <w:bCs/>
          <w:i w:val="0"/>
          <w:u w:val="single"/>
        </w:rPr>
        <w:lastRenderedPageBreak/>
        <w:t>Late Submissions Policy</w:t>
      </w:r>
      <w:r>
        <w:rPr>
          <w:bCs/>
          <w:i w:val="0"/>
          <w:u w:val="single"/>
        </w:rPr>
        <w:t xml:space="preserve"> </w:t>
      </w:r>
      <w:r w:rsidRPr="002A1702">
        <w:rPr>
          <w:b w:val="0"/>
          <w:i w:val="0"/>
        </w:rPr>
        <w:t>– if the following are not provided by Monday 23 September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1"/>
        <w:gridCol w:w="6662"/>
      </w:tblGrid>
      <w:tr w:rsidR="00BC7236" w14:paraId="21873C56" w14:textId="77777777" w:rsidTr="00B348C1">
        <w:tc>
          <w:tcPr>
            <w:tcW w:w="3681" w:type="dxa"/>
            <w:shd w:val="clear" w:color="auto" w:fill="D9D9D9"/>
          </w:tcPr>
          <w:p w14:paraId="61793858" w14:textId="77777777" w:rsidR="00BC7236" w:rsidRDefault="00BC7236" w:rsidP="00BC7236">
            <w:pPr>
              <w:pStyle w:val="2026ACFTableHeader"/>
            </w:pPr>
            <w:r>
              <w:rPr>
                <w:b w:val="0"/>
              </w:rPr>
              <w:t>What is missing</w:t>
            </w:r>
          </w:p>
        </w:tc>
        <w:tc>
          <w:tcPr>
            <w:tcW w:w="6662" w:type="dxa"/>
            <w:shd w:val="clear" w:color="auto" w:fill="D9D9D9"/>
          </w:tcPr>
          <w:p w14:paraId="02736F73" w14:textId="77777777" w:rsidR="00BC7236" w:rsidRDefault="00BC7236" w:rsidP="00BC7236">
            <w:pPr>
              <w:pStyle w:val="2026ACFTableHeader"/>
            </w:pPr>
            <w:r>
              <w:rPr>
                <w:b w:val="0"/>
              </w:rPr>
              <w:t>Consequence</w:t>
            </w:r>
          </w:p>
        </w:tc>
      </w:tr>
      <w:tr w:rsidR="00BC7236" w14:paraId="500D0726" w14:textId="77777777" w:rsidTr="00B348C1">
        <w:tc>
          <w:tcPr>
            <w:tcW w:w="3681" w:type="dxa"/>
          </w:tcPr>
          <w:p w14:paraId="5C227381" w14:textId="326AA368" w:rsidR="00BC7236" w:rsidRDefault="00BC7236" w:rsidP="00BC7236">
            <w:pPr>
              <w:pStyle w:val="2026ACFTableBody"/>
            </w:pPr>
            <w:r>
              <w:t xml:space="preserve">Lighting form not completed </w:t>
            </w:r>
          </w:p>
        </w:tc>
        <w:tc>
          <w:tcPr>
            <w:tcW w:w="6662" w:type="dxa"/>
          </w:tcPr>
          <w:p w14:paraId="30B5F88D" w14:textId="77777777" w:rsidR="00BC7236" w:rsidRDefault="00BC7236" w:rsidP="00BC7236">
            <w:pPr>
              <w:pStyle w:val="2026ACFTableBody"/>
            </w:pPr>
            <w:r>
              <w:t>Blackout and white stage wash only permitted</w:t>
            </w:r>
          </w:p>
        </w:tc>
      </w:tr>
      <w:tr w:rsidR="00BC7236" w14:paraId="071D4AAD" w14:textId="77777777" w:rsidTr="00B348C1">
        <w:tc>
          <w:tcPr>
            <w:tcW w:w="3681" w:type="dxa"/>
          </w:tcPr>
          <w:p w14:paraId="1ED8130D" w14:textId="400B959D" w:rsidR="00BC7236" w:rsidRDefault="00BC7236" w:rsidP="00BC7236">
            <w:pPr>
              <w:pStyle w:val="2026ACFTableBody"/>
            </w:pPr>
            <w:r>
              <w:t xml:space="preserve">DLP not submitted </w:t>
            </w:r>
          </w:p>
        </w:tc>
        <w:tc>
          <w:tcPr>
            <w:tcW w:w="6662" w:type="dxa"/>
          </w:tcPr>
          <w:p w14:paraId="625F8FD2" w14:textId="77777777" w:rsidR="00BC7236" w:rsidRDefault="00BC7236" w:rsidP="00BC7236">
            <w:pPr>
              <w:pStyle w:val="2026ACFTableBody"/>
            </w:pPr>
            <w:r>
              <w:t>The item will run with music only</w:t>
            </w:r>
          </w:p>
        </w:tc>
      </w:tr>
      <w:tr w:rsidR="00BC7236" w14:paraId="52038C40" w14:textId="77777777" w:rsidTr="00B348C1">
        <w:tc>
          <w:tcPr>
            <w:tcW w:w="3681" w:type="dxa"/>
          </w:tcPr>
          <w:p w14:paraId="09C68B18" w14:textId="177770CB" w:rsidR="00BC7236" w:rsidRDefault="00BC7236" w:rsidP="00BC7236">
            <w:pPr>
              <w:pStyle w:val="2026ACFTableBody"/>
            </w:pPr>
            <w:r>
              <w:t xml:space="preserve">DLP Waiver not submitted </w:t>
            </w:r>
          </w:p>
        </w:tc>
        <w:tc>
          <w:tcPr>
            <w:tcW w:w="6662" w:type="dxa"/>
          </w:tcPr>
          <w:p w14:paraId="20D2CCB2" w14:textId="0308779D" w:rsidR="00BC7236" w:rsidRDefault="00BC7236" w:rsidP="00BC7236">
            <w:pPr>
              <w:pStyle w:val="2026ACFTableBody"/>
            </w:pPr>
            <w:r>
              <w:t xml:space="preserve">DLP content cannot be projected at </w:t>
            </w:r>
            <w:r w:rsidR="002A1702">
              <w:t>PanPacs</w:t>
            </w:r>
            <w:r>
              <w:t>26; the item will run with music only</w:t>
            </w:r>
          </w:p>
        </w:tc>
      </w:tr>
      <w:tr w:rsidR="00BC7236" w14:paraId="60EAD964" w14:textId="77777777" w:rsidTr="00B348C1">
        <w:tc>
          <w:tcPr>
            <w:tcW w:w="3681" w:type="dxa"/>
          </w:tcPr>
          <w:p w14:paraId="10898088" w14:textId="78F58D13" w:rsidR="00BC7236" w:rsidRDefault="00BC7236" w:rsidP="00BC7236">
            <w:pPr>
              <w:pStyle w:val="2026ACFTableBody"/>
            </w:pPr>
            <w:r>
              <w:t>Inclusion &amp; Accessibility requirements</w:t>
            </w:r>
          </w:p>
        </w:tc>
        <w:tc>
          <w:tcPr>
            <w:tcW w:w="6662" w:type="dxa"/>
          </w:tcPr>
          <w:p w14:paraId="0614A42C" w14:textId="620B2051" w:rsidR="00BC7236" w:rsidRDefault="00B348C1" w:rsidP="00BC7236">
            <w:pPr>
              <w:pStyle w:val="2026ACFTableBody"/>
            </w:pPr>
            <w:r>
              <w:t xml:space="preserve">May not be able to be accommodated. </w:t>
            </w:r>
          </w:p>
        </w:tc>
      </w:tr>
    </w:tbl>
    <w:p w14:paraId="2AA0E694" w14:textId="75EF5CB3" w:rsidR="00D94694" w:rsidRDefault="00D94694" w:rsidP="0023064B">
      <w:pPr>
        <w:pStyle w:val="2026ACFHeading1"/>
        <w:numPr>
          <w:ilvl w:val="0"/>
          <w:numId w:val="0"/>
        </w:numPr>
        <w:ind w:left="66"/>
        <w:rPr>
          <w:b w:val="0"/>
          <w:bCs/>
        </w:rPr>
      </w:pPr>
    </w:p>
    <w:sectPr w:rsidR="00D94694" w:rsidSect="002A1702">
      <w:headerReference w:type="default" r:id="rId21"/>
      <w:footerReference w:type="default" r:id="rId22"/>
      <w:pgSz w:w="12240" w:h="15840"/>
      <w:pgMar w:top="1985" w:right="616" w:bottom="993" w:left="709" w:header="56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D47E9" w14:textId="77777777" w:rsidR="006733BD" w:rsidRDefault="006733BD">
      <w:pPr>
        <w:spacing w:line="240" w:lineRule="auto"/>
      </w:pPr>
      <w:r>
        <w:separator/>
      </w:r>
    </w:p>
  </w:endnote>
  <w:endnote w:type="continuationSeparator" w:id="0">
    <w:p w14:paraId="47F5E283" w14:textId="77777777" w:rsidR="006733BD" w:rsidRDefault="006733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gular Medium">
    <w:altName w:val="Calibri"/>
    <w:charset w:val="00"/>
    <w:family w:val="swiss"/>
    <w:pitch w:val="variable"/>
    <w:sig w:usb0="A000002F" w:usb1="5000000A" w:usb2="00000000" w:usb3="00000000" w:csb0="00000093" w:csb1="00000000"/>
  </w:font>
  <w:font w:name="Degular Light">
    <w:altName w:val="Calibri"/>
    <w:panose1 w:val="00000000000000000000"/>
    <w:charset w:val="00"/>
    <w:family w:val="swiss"/>
    <w:notTrueType/>
    <w:pitch w:val="variable"/>
    <w:sig w:usb0="A000002F" w:usb1="5000000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98" w:type="pct"/>
      <w:jc w:val="center"/>
      <w:tblLook w:val="01E0" w:firstRow="1" w:lastRow="1" w:firstColumn="1" w:lastColumn="1" w:noHBand="0" w:noVBand="0"/>
    </w:tblPr>
    <w:tblGrid>
      <w:gridCol w:w="1773"/>
      <w:gridCol w:w="5370"/>
      <w:gridCol w:w="1048"/>
      <w:gridCol w:w="1005"/>
      <w:gridCol w:w="1148"/>
      <w:gridCol w:w="1003"/>
    </w:tblGrid>
    <w:tr w:rsidR="008B013B" w:rsidRPr="00E448F5" w14:paraId="647CC15B" w14:textId="77777777" w:rsidTr="008B013B">
      <w:trPr>
        <w:trHeight w:val="291"/>
        <w:jc w:val="center"/>
      </w:trPr>
      <w:tc>
        <w:tcPr>
          <w:tcW w:w="781" w:type="pct"/>
        </w:tcPr>
        <w:p w14:paraId="1B6E0DEC" w14:textId="67A2DC52" w:rsidR="008B013B" w:rsidRPr="00E448F5" w:rsidRDefault="008B013B" w:rsidP="008B013B">
          <w:pPr>
            <w:pStyle w:val="ACFFooterTItle"/>
            <w:rPr>
              <w:rFonts w:ascii="Calibri" w:hAnsi="Calibri" w:cs="Calibri"/>
            </w:rPr>
          </w:pPr>
        </w:p>
      </w:tc>
      <w:tc>
        <w:tcPr>
          <w:tcW w:w="2366" w:type="pct"/>
        </w:tcPr>
        <w:p w14:paraId="6818E927" w14:textId="3F98E556" w:rsidR="008B013B" w:rsidRPr="00E448F5" w:rsidRDefault="008B013B" w:rsidP="008B013B">
          <w:pPr>
            <w:pStyle w:val="ACFFooterTItle"/>
            <w:rPr>
              <w:rFonts w:ascii="Calibri" w:hAnsi="Calibri" w:cs="Calibri"/>
            </w:rPr>
          </w:pPr>
        </w:p>
      </w:tc>
      <w:tc>
        <w:tcPr>
          <w:tcW w:w="462" w:type="pct"/>
        </w:tcPr>
        <w:p w14:paraId="1EB575E1" w14:textId="129A2C0F" w:rsidR="008B013B" w:rsidRPr="00E448F5" w:rsidRDefault="008B013B" w:rsidP="008B013B">
          <w:pPr>
            <w:pStyle w:val="ACFFooterTItle"/>
            <w:rPr>
              <w:rFonts w:ascii="Calibri" w:hAnsi="Calibri" w:cs="Calibri"/>
            </w:rPr>
          </w:pPr>
        </w:p>
      </w:tc>
      <w:tc>
        <w:tcPr>
          <w:tcW w:w="443" w:type="pct"/>
        </w:tcPr>
        <w:p w14:paraId="3278041E" w14:textId="657347E6" w:rsidR="008B013B" w:rsidRPr="00E448F5" w:rsidRDefault="008B013B" w:rsidP="008B013B">
          <w:pPr>
            <w:pStyle w:val="ACFFooterTItle"/>
            <w:rPr>
              <w:rFonts w:ascii="Calibri" w:hAnsi="Calibri" w:cs="Calibri"/>
            </w:rPr>
          </w:pPr>
        </w:p>
      </w:tc>
      <w:tc>
        <w:tcPr>
          <w:tcW w:w="506" w:type="pct"/>
        </w:tcPr>
        <w:p w14:paraId="4142C266" w14:textId="67529036" w:rsidR="008B013B" w:rsidRPr="00E448F5" w:rsidRDefault="008B013B" w:rsidP="008B013B">
          <w:pPr>
            <w:pStyle w:val="ACFFooterTItle"/>
            <w:rPr>
              <w:rFonts w:ascii="Calibri" w:hAnsi="Calibri" w:cs="Calibri"/>
            </w:rPr>
          </w:pPr>
        </w:p>
      </w:tc>
      <w:tc>
        <w:tcPr>
          <w:tcW w:w="442" w:type="pct"/>
        </w:tcPr>
        <w:p w14:paraId="3928922E" w14:textId="77777777" w:rsidR="008B013B" w:rsidRPr="00E448F5" w:rsidRDefault="008B013B" w:rsidP="008B013B">
          <w:pPr>
            <w:pStyle w:val="ACFFooterTItle"/>
            <w:rPr>
              <w:rFonts w:ascii="Calibri" w:hAnsi="Calibri" w:cs="Calibri"/>
            </w:rPr>
          </w:pPr>
          <w:r w:rsidRPr="00E448F5">
            <w:rPr>
              <w:rFonts w:ascii="Calibri" w:hAnsi="Calibri" w:cs="Calibri"/>
            </w:rPr>
            <w:t>Page</w:t>
          </w:r>
        </w:p>
      </w:tc>
    </w:tr>
    <w:tr w:rsidR="008B013B" w:rsidRPr="00E448F5" w14:paraId="3DF89531" w14:textId="77777777" w:rsidTr="008B013B">
      <w:trPr>
        <w:jc w:val="center"/>
      </w:trPr>
      <w:tc>
        <w:tcPr>
          <w:tcW w:w="781" w:type="pct"/>
        </w:tcPr>
        <w:p w14:paraId="2112A750" w14:textId="52D837C7" w:rsidR="008B013B" w:rsidRPr="00E448F5" w:rsidRDefault="008B013B" w:rsidP="008B013B">
          <w:pPr>
            <w:pStyle w:val="ACFFooterInfo"/>
            <w:rPr>
              <w:rFonts w:ascii="Calibri" w:hAnsi="Calibri" w:cs="Calibri"/>
            </w:rPr>
          </w:pPr>
        </w:p>
      </w:tc>
      <w:tc>
        <w:tcPr>
          <w:tcW w:w="2366" w:type="pct"/>
        </w:tcPr>
        <w:p w14:paraId="63A96713" w14:textId="6C5BBE77" w:rsidR="008B013B" w:rsidRPr="00E448F5" w:rsidRDefault="008B013B" w:rsidP="008B013B">
          <w:pPr>
            <w:pStyle w:val="ACFFooterInfo"/>
            <w:rPr>
              <w:rFonts w:ascii="Calibri" w:hAnsi="Calibri" w:cs="Calibri"/>
            </w:rPr>
          </w:pPr>
        </w:p>
      </w:tc>
      <w:tc>
        <w:tcPr>
          <w:tcW w:w="462" w:type="pct"/>
        </w:tcPr>
        <w:p w14:paraId="74E43AE3" w14:textId="500509F4" w:rsidR="008B013B" w:rsidRPr="00E448F5" w:rsidRDefault="008B013B" w:rsidP="008B013B">
          <w:pPr>
            <w:pStyle w:val="ACFFooterInfo"/>
            <w:rPr>
              <w:rFonts w:ascii="Calibri" w:hAnsi="Calibri" w:cs="Calibri"/>
            </w:rPr>
          </w:pPr>
        </w:p>
      </w:tc>
      <w:tc>
        <w:tcPr>
          <w:tcW w:w="443" w:type="pct"/>
        </w:tcPr>
        <w:p w14:paraId="72B40162" w14:textId="7201F446" w:rsidR="008B013B" w:rsidRPr="00E448F5" w:rsidRDefault="008B013B" w:rsidP="008B013B">
          <w:pPr>
            <w:pStyle w:val="ACFFooterInfo"/>
            <w:rPr>
              <w:rFonts w:ascii="Calibri" w:hAnsi="Calibri" w:cs="Calibri"/>
            </w:rPr>
          </w:pPr>
        </w:p>
      </w:tc>
      <w:tc>
        <w:tcPr>
          <w:tcW w:w="506" w:type="pct"/>
        </w:tcPr>
        <w:p w14:paraId="7EA61498" w14:textId="6DEB2BF3" w:rsidR="008B013B" w:rsidRPr="00E448F5" w:rsidRDefault="008B013B" w:rsidP="008B013B">
          <w:pPr>
            <w:pStyle w:val="ACFFooterInfo"/>
            <w:rPr>
              <w:rFonts w:ascii="Calibri" w:hAnsi="Calibri" w:cs="Calibri"/>
            </w:rPr>
          </w:pPr>
        </w:p>
      </w:tc>
      <w:tc>
        <w:tcPr>
          <w:tcW w:w="442" w:type="pct"/>
        </w:tcPr>
        <w:p w14:paraId="4470FF22" w14:textId="77777777" w:rsidR="008B013B" w:rsidRPr="00E448F5" w:rsidRDefault="008B013B" w:rsidP="008B013B">
          <w:pPr>
            <w:pStyle w:val="ACFFooterInfo"/>
            <w:rPr>
              <w:rFonts w:ascii="Calibri" w:hAnsi="Calibri" w:cs="Calibri"/>
            </w:rPr>
          </w:pPr>
          <w:r w:rsidRPr="00E448F5">
            <w:rPr>
              <w:rFonts w:ascii="Calibri" w:hAnsi="Calibri" w:cs="Calibri"/>
            </w:rPr>
            <w:fldChar w:fldCharType="begin"/>
          </w:r>
          <w:r w:rsidRPr="00E448F5">
            <w:rPr>
              <w:rFonts w:ascii="Calibri" w:hAnsi="Calibri" w:cs="Calibri"/>
            </w:rPr>
            <w:instrText xml:space="preserve"> PAGE </w:instrText>
          </w:r>
          <w:r w:rsidRPr="00E448F5">
            <w:rPr>
              <w:rFonts w:ascii="Calibri" w:hAnsi="Calibri" w:cs="Calibri"/>
            </w:rPr>
            <w:fldChar w:fldCharType="separate"/>
          </w:r>
          <w:r w:rsidRPr="00E448F5">
            <w:rPr>
              <w:rFonts w:ascii="Calibri" w:hAnsi="Calibri" w:cs="Calibri"/>
            </w:rPr>
            <w:t>4</w:t>
          </w:r>
          <w:r w:rsidRPr="00E448F5">
            <w:rPr>
              <w:rFonts w:ascii="Calibri" w:hAnsi="Calibri" w:cs="Calibri"/>
            </w:rPr>
            <w:fldChar w:fldCharType="end"/>
          </w:r>
          <w:r w:rsidRPr="00E448F5">
            <w:rPr>
              <w:rFonts w:ascii="Calibri" w:hAnsi="Calibri" w:cs="Calibri"/>
            </w:rPr>
            <w:t xml:space="preserve"> of </w:t>
          </w:r>
          <w:r w:rsidRPr="00E448F5">
            <w:rPr>
              <w:rFonts w:ascii="Calibri" w:hAnsi="Calibri" w:cs="Calibri"/>
            </w:rPr>
            <w:fldChar w:fldCharType="begin"/>
          </w:r>
          <w:r w:rsidRPr="00E448F5">
            <w:rPr>
              <w:rFonts w:ascii="Calibri" w:hAnsi="Calibri" w:cs="Calibri"/>
            </w:rPr>
            <w:instrText xml:space="preserve"> NUMPAGES </w:instrText>
          </w:r>
          <w:r w:rsidRPr="00E448F5">
            <w:rPr>
              <w:rFonts w:ascii="Calibri" w:hAnsi="Calibri" w:cs="Calibri"/>
            </w:rPr>
            <w:fldChar w:fldCharType="separate"/>
          </w:r>
          <w:r w:rsidRPr="00E448F5">
            <w:rPr>
              <w:rFonts w:ascii="Calibri" w:hAnsi="Calibri" w:cs="Calibri"/>
            </w:rPr>
            <w:t>7</w:t>
          </w:r>
          <w:r w:rsidRPr="00E448F5">
            <w:rPr>
              <w:rFonts w:ascii="Calibri" w:hAnsi="Calibri" w:cs="Calibri"/>
            </w:rPr>
            <w:fldChar w:fldCharType="end"/>
          </w:r>
        </w:p>
      </w:tc>
    </w:tr>
  </w:tbl>
  <w:p w14:paraId="04804A7A" w14:textId="77777777" w:rsidR="004C6E43" w:rsidRPr="008B013B" w:rsidRDefault="008B013B" w:rsidP="008B013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CE0B422" wp14:editId="380FD664">
              <wp:simplePos x="0" y="0"/>
              <wp:positionH relativeFrom="page">
                <wp:posOffset>-64135</wp:posOffset>
              </wp:positionH>
              <wp:positionV relativeFrom="paragraph">
                <wp:posOffset>-447675</wp:posOffset>
              </wp:positionV>
              <wp:extent cx="7839075" cy="19050"/>
              <wp:effectExtent l="19050" t="19050" r="9525" b="0"/>
              <wp:wrapNone/>
              <wp:docPr id="113737120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839075" cy="19050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7CF094" id="Straight Connector 2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5.05pt,-35.25pt" to="612.2pt,-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" strokecolor="black [3213]" strokeweight="3pt">
              <o:lock v:ext="edit" shapetype="f"/>
              <w10:wrap anchorx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E89BB" w14:textId="77777777" w:rsidR="006733BD" w:rsidRDefault="006733BD">
      <w:pPr>
        <w:spacing w:line="240" w:lineRule="auto"/>
      </w:pPr>
      <w:r>
        <w:separator/>
      </w:r>
    </w:p>
  </w:footnote>
  <w:footnote w:type="continuationSeparator" w:id="0">
    <w:p w14:paraId="24E838FA" w14:textId="77777777" w:rsidR="006733BD" w:rsidRDefault="006733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883FB" w14:textId="0DC900EA" w:rsidR="003C24CF" w:rsidRDefault="00784135" w:rsidP="008B013B">
    <w:pPr>
      <w:pStyle w:val="ACFHeaderTitle"/>
      <w:rPr>
        <w:rFonts w:ascii="Calibri" w:eastAsia="Calibri" w:hAnsi="Calibri" w:cs="Calibri"/>
        <w:bCs/>
      </w:rPr>
    </w:pPr>
    <w:r>
      <w:rPr>
        <w:noProof/>
      </w:rPr>
      <w:drawing>
        <wp:anchor distT="0" distB="0" distL="114300" distR="114300" simplePos="0" relativeHeight="251662848" behindDoc="0" locked="0" layoutInCell="1" allowOverlap="1" wp14:anchorId="7334D809" wp14:editId="6089456C">
          <wp:simplePos x="0" y="0"/>
          <wp:positionH relativeFrom="column">
            <wp:posOffset>5221309</wp:posOffset>
          </wp:positionH>
          <wp:positionV relativeFrom="paragraph">
            <wp:posOffset>-341387</wp:posOffset>
          </wp:positionV>
          <wp:extent cx="1290415" cy="1290415"/>
          <wp:effectExtent l="0" t="0" r="5080" b="0"/>
          <wp:wrapNone/>
          <wp:docPr id="202401915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2712237" name="Picture 12727122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0415" cy="129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AF6274" w14:textId="77777777" w:rsidR="00784135" w:rsidRDefault="00784135" w:rsidP="008B013B">
    <w:pPr>
      <w:pStyle w:val="ACFHeaderTitle"/>
      <w:rPr>
        <w:rFonts w:ascii="Calibri" w:eastAsia="Calibri" w:hAnsi="Calibri" w:cs="Calibri"/>
        <w:bCs/>
      </w:rPr>
    </w:pPr>
  </w:p>
  <w:p w14:paraId="2D840089" w14:textId="77777777" w:rsidR="004C6E43" w:rsidRPr="008B013B" w:rsidRDefault="008B013B" w:rsidP="008B013B">
    <w:pPr>
      <w:pStyle w:val="Header"/>
    </w:pPr>
    <w:r w:rsidRPr="006950C1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CE99796" wp14:editId="422053EB">
              <wp:simplePos x="0" y="0"/>
              <wp:positionH relativeFrom="page">
                <wp:posOffset>12065</wp:posOffset>
              </wp:positionH>
              <wp:positionV relativeFrom="paragraph">
                <wp:posOffset>338431</wp:posOffset>
              </wp:positionV>
              <wp:extent cx="7839075" cy="19050"/>
              <wp:effectExtent l="19050" t="19050" r="28575" b="19050"/>
              <wp:wrapNone/>
              <wp:docPr id="2006982947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839075" cy="19050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B6A33B" id="Straight Connector 3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.95pt,26.65pt" to="618.2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" strokecolor="black [3213]" strokeweight="3pt">
              <o:lock v:ext="edit" shapetype="f"/>
              <w10:wrap anchorx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4656" behindDoc="0" locked="1" layoutInCell="1" allowOverlap="0" wp14:anchorId="3CA7AE70" wp14:editId="0C4F0FEC">
          <wp:simplePos x="0" y="0"/>
          <wp:positionH relativeFrom="column">
            <wp:posOffset>171450</wp:posOffset>
          </wp:positionH>
          <wp:positionV relativeFrom="page">
            <wp:posOffset>343535</wp:posOffset>
          </wp:positionV>
          <wp:extent cx="1839595" cy="665480"/>
          <wp:effectExtent l="0" t="0" r="8255" b="1270"/>
          <wp:wrapNone/>
          <wp:docPr id="2092191210" name="Picture 2092191210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4577581" name="Picture 894577581" descr="A black background with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9595" cy="665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92557"/>
    <w:multiLevelType w:val="hybridMultilevel"/>
    <w:tmpl w:val="41C0B0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B5ED9"/>
    <w:multiLevelType w:val="hybridMultilevel"/>
    <w:tmpl w:val="807446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B7CD8"/>
    <w:multiLevelType w:val="multilevel"/>
    <w:tmpl w:val="868C1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4919A3"/>
    <w:multiLevelType w:val="hybridMultilevel"/>
    <w:tmpl w:val="8074461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86989"/>
    <w:multiLevelType w:val="hybridMultilevel"/>
    <w:tmpl w:val="65B43046"/>
    <w:lvl w:ilvl="0" w:tplc="7B5ACF2C">
      <w:numFmt w:val="bullet"/>
      <w:lvlText w:val="-"/>
      <w:lvlJc w:val="left"/>
      <w:pPr>
        <w:ind w:left="927" w:hanging="36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B650D11"/>
    <w:multiLevelType w:val="hybridMultilevel"/>
    <w:tmpl w:val="CFB6FA82"/>
    <w:lvl w:ilvl="0" w:tplc="03DAFC7E">
      <w:start w:val="1"/>
      <w:numFmt w:val="decimal"/>
      <w:pStyle w:val="2026ACFNumber"/>
      <w:lvlText w:val="%1."/>
      <w:lvlJc w:val="left"/>
      <w:pPr>
        <w:ind w:left="357" w:hanging="357"/>
      </w:pPr>
      <w:rPr>
        <w:rFonts w:ascii="Calibri" w:hAnsi="Calibri" w:hint="default"/>
      </w:rPr>
    </w:lvl>
    <w:lvl w:ilvl="1" w:tplc="1A5C9EA0">
      <w:numFmt w:val="decimal"/>
      <w:lvlText w:val=""/>
      <w:lvlJc w:val="left"/>
    </w:lvl>
    <w:lvl w:ilvl="2" w:tplc="FF32E3B0">
      <w:numFmt w:val="decimal"/>
      <w:lvlText w:val=""/>
      <w:lvlJc w:val="left"/>
    </w:lvl>
    <w:lvl w:ilvl="3" w:tplc="750E0874">
      <w:numFmt w:val="decimal"/>
      <w:lvlText w:val=""/>
      <w:lvlJc w:val="left"/>
    </w:lvl>
    <w:lvl w:ilvl="4" w:tplc="A270106E">
      <w:numFmt w:val="decimal"/>
      <w:lvlText w:val=""/>
      <w:lvlJc w:val="left"/>
    </w:lvl>
    <w:lvl w:ilvl="5" w:tplc="BFCA2642">
      <w:numFmt w:val="decimal"/>
      <w:lvlText w:val=""/>
      <w:lvlJc w:val="left"/>
    </w:lvl>
    <w:lvl w:ilvl="6" w:tplc="243EBE14">
      <w:numFmt w:val="decimal"/>
      <w:lvlText w:val=""/>
      <w:lvlJc w:val="left"/>
    </w:lvl>
    <w:lvl w:ilvl="7" w:tplc="A7F2618E">
      <w:numFmt w:val="decimal"/>
      <w:lvlText w:val=""/>
      <w:lvlJc w:val="left"/>
    </w:lvl>
    <w:lvl w:ilvl="8" w:tplc="F3B030E0">
      <w:numFmt w:val="decimal"/>
      <w:lvlText w:val=""/>
      <w:lvlJc w:val="left"/>
    </w:lvl>
  </w:abstractNum>
  <w:abstractNum w:abstractNumId="6" w15:restartNumberingAfterBreak="0">
    <w:nsid w:val="301262E4"/>
    <w:multiLevelType w:val="hybridMultilevel"/>
    <w:tmpl w:val="1F1CEE1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21F2D"/>
    <w:multiLevelType w:val="multilevel"/>
    <w:tmpl w:val="5F604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0C009D"/>
    <w:multiLevelType w:val="hybridMultilevel"/>
    <w:tmpl w:val="2BCC78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142259"/>
    <w:multiLevelType w:val="hybridMultilevel"/>
    <w:tmpl w:val="F708ACB8"/>
    <w:lvl w:ilvl="0" w:tplc="E65E31AC">
      <w:start w:val="1"/>
      <w:numFmt w:val="bullet"/>
      <w:pStyle w:val="2026ACFBullet"/>
      <w:lvlText w:val=""/>
      <w:lvlJc w:val="left"/>
      <w:pPr>
        <w:ind w:left="777" w:hanging="210"/>
      </w:pPr>
      <w:rPr>
        <w:rFonts w:ascii="Symbol" w:hAnsi="Symbol" w:hint="default"/>
      </w:rPr>
    </w:lvl>
    <w:lvl w:ilvl="1" w:tplc="0E7AAB84">
      <w:start w:val="1"/>
      <w:numFmt w:val="bullet"/>
      <w:pStyle w:val="2026ACFBullet2"/>
      <w:lvlText w:val="—"/>
      <w:lvlJc w:val="left"/>
      <w:pPr>
        <w:ind w:left="1129" w:hanging="210"/>
      </w:pPr>
      <w:rPr>
        <w:rFonts w:ascii="Calibri" w:hAnsi="Calibri" w:hint="default"/>
      </w:rPr>
    </w:lvl>
    <w:lvl w:ilvl="2" w:tplc="7E38ADEA">
      <w:numFmt w:val="decimal"/>
      <w:lvlText w:val=""/>
      <w:lvlJc w:val="left"/>
    </w:lvl>
    <w:lvl w:ilvl="3" w:tplc="8CC49D56">
      <w:numFmt w:val="decimal"/>
      <w:lvlText w:val=""/>
      <w:lvlJc w:val="left"/>
    </w:lvl>
    <w:lvl w:ilvl="4" w:tplc="6D7A7E12">
      <w:numFmt w:val="decimal"/>
      <w:lvlText w:val=""/>
      <w:lvlJc w:val="left"/>
    </w:lvl>
    <w:lvl w:ilvl="5" w:tplc="E104FFC8">
      <w:numFmt w:val="decimal"/>
      <w:lvlText w:val=""/>
      <w:lvlJc w:val="left"/>
    </w:lvl>
    <w:lvl w:ilvl="6" w:tplc="5C127504">
      <w:numFmt w:val="decimal"/>
      <w:lvlText w:val=""/>
      <w:lvlJc w:val="left"/>
    </w:lvl>
    <w:lvl w:ilvl="7" w:tplc="B92C3B74">
      <w:numFmt w:val="decimal"/>
      <w:lvlText w:val=""/>
      <w:lvlJc w:val="left"/>
    </w:lvl>
    <w:lvl w:ilvl="8" w:tplc="60BA58E8">
      <w:numFmt w:val="decimal"/>
      <w:lvlText w:val=""/>
      <w:lvlJc w:val="left"/>
    </w:lvl>
  </w:abstractNum>
  <w:abstractNum w:abstractNumId="10" w15:restartNumberingAfterBreak="0">
    <w:nsid w:val="6FC11142"/>
    <w:multiLevelType w:val="multilevel"/>
    <w:tmpl w:val="785A76D2"/>
    <w:lvl w:ilvl="0">
      <w:start w:val="1"/>
      <w:numFmt w:val="decimal"/>
      <w:pStyle w:val="2026ACFHeading1"/>
      <w:lvlText w:val="%1."/>
      <w:lvlJc w:val="left"/>
      <w:pPr>
        <w:tabs>
          <w:tab w:val="num" w:pos="482"/>
        </w:tabs>
        <w:ind w:left="0" w:firstLine="0"/>
      </w:pPr>
    </w:lvl>
    <w:lvl w:ilvl="1">
      <w:start w:val="1"/>
      <w:numFmt w:val="decimal"/>
      <w:pStyle w:val="2026ACFHeading2"/>
      <w:lvlText w:val="%1.%2"/>
      <w:lvlJc w:val="left"/>
      <w:pPr>
        <w:ind w:left="482" w:hanging="482"/>
      </w:pPr>
    </w:lvl>
    <w:lvl w:ilvl="2">
      <w:start w:val="1"/>
      <w:numFmt w:val="decimal"/>
      <w:pStyle w:val="2026ACFHeading3"/>
      <w:lvlText w:val="%1.%2.%3"/>
      <w:lvlJc w:val="left"/>
      <w:pPr>
        <w:ind w:left="709" w:hanging="709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CFA6637"/>
    <w:multiLevelType w:val="hybridMultilevel"/>
    <w:tmpl w:val="E724D2BC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6941167">
    <w:abstractNumId w:val="10"/>
  </w:num>
  <w:num w:numId="2" w16cid:durableId="1383166175">
    <w:abstractNumId w:val="9"/>
  </w:num>
  <w:num w:numId="3" w16cid:durableId="891618803">
    <w:abstractNumId w:val="5"/>
  </w:num>
  <w:num w:numId="4" w16cid:durableId="1622612453">
    <w:abstractNumId w:val="5"/>
    <w:lvlOverride w:ilvl="0">
      <w:startOverride w:val="1"/>
    </w:lvlOverride>
  </w:num>
  <w:num w:numId="5" w16cid:durableId="561675946">
    <w:abstractNumId w:val="5"/>
    <w:lvlOverride w:ilvl="0">
      <w:startOverride w:val="1"/>
    </w:lvlOverride>
  </w:num>
  <w:num w:numId="6" w16cid:durableId="1436903794">
    <w:abstractNumId w:val="0"/>
  </w:num>
  <w:num w:numId="7" w16cid:durableId="1480531653">
    <w:abstractNumId w:val="10"/>
  </w:num>
  <w:num w:numId="8" w16cid:durableId="1477183395">
    <w:abstractNumId w:val="10"/>
  </w:num>
  <w:num w:numId="9" w16cid:durableId="161744063">
    <w:abstractNumId w:val="10"/>
  </w:num>
  <w:num w:numId="10" w16cid:durableId="1452893582">
    <w:abstractNumId w:val="10"/>
  </w:num>
  <w:num w:numId="11" w16cid:durableId="1383017549">
    <w:abstractNumId w:val="10"/>
  </w:num>
  <w:num w:numId="12" w16cid:durableId="1694577074">
    <w:abstractNumId w:val="10"/>
  </w:num>
  <w:num w:numId="13" w16cid:durableId="438336585">
    <w:abstractNumId w:val="10"/>
  </w:num>
  <w:num w:numId="14" w16cid:durableId="398524788">
    <w:abstractNumId w:val="10"/>
  </w:num>
  <w:num w:numId="15" w16cid:durableId="1162887626">
    <w:abstractNumId w:val="10"/>
  </w:num>
  <w:num w:numId="16" w16cid:durableId="924074324">
    <w:abstractNumId w:val="10"/>
  </w:num>
  <w:num w:numId="17" w16cid:durableId="1805390976">
    <w:abstractNumId w:val="10"/>
  </w:num>
  <w:num w:numId="18" w16cid:durableId="1226262903">
    <w:abstractNumId w:val="7"/>
  </w:num>
  <w:num w:numId="19" w16cid:durableId="886256279">
    <w:abstractNumId w:val="2"/>
  </w:num>
  <w:num w:numId="20" w16cid:durableId="107243077">
    <w:abstractNumId w:val="3"/>
  </w:num>
  <w:num w:numId="21" w16cid:durableId="1196887367">
    <w:abstractNumId w:val="8"/>
  </w:num>
  <w:num w:numId="22" w16cid:durableId="1710490132">
    <w:abstractNumId w:val="1"/>
  </w:num>
  <w:num w:numId="23" w16cid:durableId="97454834">
    <w:abstractNumId w:val="11"/>
  </w:num>
  <w:num w:numId="24" w16cid:durableId="961812499">
    <w:abstractNumId w:val="4"/>
  </w:num>
  <w:num w:numId="25" w16cid:durableId="510293919">
    <w:abstractNumId w:val="9"/>
  </w:num>
  <w:num w:numId="26" w16cid:durableId="85926437">
    <w:abstractNumId w:val="6"/>
  </w:num>
  <w:num w:numId="27" w16cid:durableId="1512646111">
    <w:abstractNumId w:val="9"/>
  </w:num>
  <w:num w:numId="28" w16cid:durableId="183517532">
    <w:abstractNumId w:val="9"/>
  </w:num>
  <w:num w:numId="29" w16cid:durableId="1753863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867"/>
    <w:rsid w:val="0006063C"/>
    <w:rsid w:val="0015074B"/>
    <w:rsid w:val="0023064B"/>
    <w:rsid w:val="002426F6"/>
    <w:rsid w:val="0029639D"/>
    <w:rsid w:val="002A155B"/>
    <w:rsid w:val="002A1702"/>
    <w:rsid w:val="002D7068"/>
    <w:rsid w:val="00326F90"/>
    <w:rsid w:val="003B4A09"/>
    <w:rsid w:val="003B6603"/>
    <w:rsid w:val="003C24CF"/>
    <w:rsid w:val="003F71D3"/>
    <w:rsid w:val="004A6EF2"/>
    <w:rsid w:val="004C345F"/>
    <w:rsid w:val="004C6E43"/>
    <w:rsid w:val="00655C91"/>
    <w:rsid w:val="006733BD"/>
    <w:rsid w:val="007548F4"/>
    <w:rsid w:val="007665F6"/>
    <w:rsid w:val="00784135"/>
    <w:rsid w:val="007960AD"/>
    <w:rsid w:val="007E2B0A"/>
    <w:rsid w:val="00810741"/>
    <w:rsid w:val="0088324B"/>
    <w:rsid w:val="008A3BAE"/>
    <w:rsid w:val="008B013B"/>
    <w:rsid w:val="008C33AA"/>
    <w:rsid w:val="00941CE4"/>
    <w:rsid w:val="009D36E6"/>
    <w:rsid w:val="00A221BB"/>
    <w:rsid w:val="00AA1D8D"/>
    <w:rsid w:val="00B348C1"/>
    <w:rsid w:val="00B37FFE"/>
    <w:rsid w:val="00B47730"/>
    <w:rsid w:val="00B840AB"/>
    <w:rsid w:val="00BC6635"/>
    <w:rsid w:val="00BC7236"/>
    <w:rsid w:val="00BE5C15"/>
    <w:rsid w:val="00C127C5"/>
    <w:rsid w:val="00CA06AF"/>
    <w:rsid w:val="00CA7D55"/>
    <w:rsid w:val="00CB0664"/>
    <w:rsid w:val="00CD6BD1"/>
    <w:rsid w:val="00CE0FF8"/>
    <w:rsid w:val="00CE62CC"/>
    <w:rsid w:val="00D04C00"/>
    <w:rsid w:val="00D94694"/>
    <w:rsid w:val="00E22DF9"/>
    <w:rsid w:val="00F4622B"/>
    <w:rsid w:val="00F81C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5C0F5F"/>
  <w14:defaultImageDpi w14:val="300"/>
  <w15:docId w15:val="{F4EE780D-0940-439D-AD80-2B5332B8A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9846D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4AA97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4AA97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4AA97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6584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658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94AA97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69846D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94AA97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94AA97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94AA97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9846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69846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94AA97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94AA97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94AA97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46584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46584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94AA97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94AA97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94AA97" w:themeColor="accent1"/>
      </w:pBdr>
      <w:spacing w:before="200" w:after="280"/>
      <w:ind w:left="936" w:right="936"/>
    </w:pPr>
    <w:rPr>
      <w:b/>
      <w:bCs/>
      <w:i/>
      <w:iCs/>
      <w:color w:val="94AA97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94AA97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94AA97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BECEAF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BECEAF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69846D" w:themeColor="accent1" w:themeShade="BF"/>
    </w:rPr>
    <w:tblPr>
      <w:tblStyleRowBandSize w:val="1"/>
      <w:tblStyleColBandSize w:val="1"/>
      <w:tblBorders>
        <w:top w:val="single" w:sz="8" w:space="0" w:color="94AA97" w:themeColor="accent1"/>
        <w:bottom w:val="single" w:sz="8" w:space="0" w:color="94AA9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A97" w:themeColor="accent1"/>
          <w:left w:val="nil"/>
          <w:bottom w:val="single" w:sz="8" w:space="0" w:color="94AA9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A97" w:themeColor="accent1"/>
          <w:left w:val="nil"/>
          <w:bottom w:val="single" w:sz="8" w:space="0" w:color="94AA9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AE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AE5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8DA973" w:themeColor="accent2" w:themeShade="BF"/>
    </w:rPr>
    <w:tblPr>
      <w:tblStyleRowBandSize w:val="1"/>
      <w:tblStyleColBandSize w:val="1"/>
      <w:tblBorders>
        <w:top w:val="single" w:sz="8" w:space="0" w:color="BECEAF" w:themeColor="accent2"/>
        <w:bottom w:val="single" w:sz="8" w:space="0" w:color="BECEA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ECEAF" w:themeColor="accent2"/>
          <w:left w:val="nil"/>
          <w:bottom w:val="single" w:sz="8" w:space="0" w:color="BECEA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ECEAF" w:themeColor="accent2"/>
          <w:left w:val="nil"/>
          <w:bottom w:val="single" w:sz="8" w:space="0" w:color="BECEA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3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F3E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D9A568" w:themeColor="accent3" w:themeShade="BF"/>
    </w:rPr>
    <w:tblPr>
      <w:tblStyleRowBandSize w:val="1"/>
      <w:tblStyleColBandSize w:val="1"/>
      <w:tblBorders>
        <w:top w:val="single" w:sz="8" w:space="0" w:color="EFD9BF" w:themeColor="accent3"/>
        <w:bottom w:val="single" w:sz="8" w:space="0" w:color="EFD9B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9BF" w:themeColor="accent3"/>
          <w:left w:val="nil"/>
          <w:bottom w:val="single" w:sz="8" w:space="0" w:color="EFD9B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9BF" w:themeColor="accent3"/>
          <w:left w:val="nil"/>
          <w:bottom w:val="single" w:sz="8" w:space="0" w:color="EFD9B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5E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5EF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D77B26" w:themeColor="accent4" w:themeShade="BF"/>
    </w:rPr>
    <w:tblPr>
      <w:tblStyleRowBandSize w:val="1"/>
      <w:tblStyleColBandSize w:val="1"/>
      <w:tblBorders>
        <w:top w:val="single" w:sz="8" w:space="0" w:color="E5A76E" w:themeColor="accent4"/>
        <w:bottom w:val="single" w:sz="8" w:space="0" w:color="E5A76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A76E" w:themeColor="accent4"/>
          <w:left w:val="nil"/>
          <w:bottom w:val="single" w:sz="8" w:space="0" w:color="E5A76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A76E" w:themeColor="accent4"/>
          <w:left w:val="nil"/>
          <w:bottom w:val="single" w:sz="8" w:space="0" w:color="E5A76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E9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E9DB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BFB3A0" w:themeColor="accent5" w:themeShade="BF"/>
    </w:rPr>
    <w:tblPr>
      <w:tblStyleRowBandSize w:val="1"/>
      <w:tblStyleColBandSize w:val="1"/>
      <w:tblBorders>
        <w:top w:val="single" w:sz="8" w:space="0" w:color="EFECE7" w:themeColor="accent5"/>
        <w:bottom w:val="single" w:sz="8" w:space="0" w:color="EFECE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CE7" w:themeColor="accent5"/>
          <w:left w:val="nil"/>
          <w:bottom w:val="single" w:sz="8" w:space="0" w:color="EFECE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CE7" w:themeColor="accent5"/>
          <w:left w:val="nil"/>
          <w:bottom w:val="single" w:sz="8" w:space="0" w:color="EFECE7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AF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AF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 w:themeColor="accent6" w:themeShade="BF"/>
    </w:rPr>
    <w:tblPr>
      <w:tblStyleRowBandSize w:val="1"/>
      <w:tblStyleColBandSize w:val="1"/>
      <w:tblBorders>
        <w:top w:val="single" w:sz="8" w:space="0" w:color="000000" w:themeColor="accent6"/>
        <w:bottom w:val="single" w:sz="8" w:space="0" w:color="000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4AA97" w:themeColor="accent1"/>
        <w:left w:val="single" w:sz="8" w:space="0" w:color="94AA97" w:themeColor="accent1"/>
        <w:bottom w:val="single" w:sz="8" w:space="0" w:color="94AA97" w:themeColor="accent1"/>
        <w:right w:val="single" w:sz="8" w:space="0" w:color="94AA9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AA9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AA97" w:themeColor="accent1"/>
          <w:left w:val="single" w:sz="8" w:space="0" w:color="94AA97" w:themeColor="accent1"/>
          <w:bottom w:val="single" w:sz="8" w:space="0" w:color="94AA97" w:themeColor="accent1"/>
          <w:right w:val="single" w:sz="8" w:space="0" w:color="94AA9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AA97" w:themeColor="accent1"/>
          <w:left w:val="single" w:sz="8" w:space="0" w:color="94AA97" w:themeColor="accent1"/>
          <w:bottom w:val="single" w:sz="8" w:space="0" w:color="94AA97" w:themeColor="accent1"/>
          <w:right w:val="single" w:sz="8" w:space="0" w:color="94AA97" w:themeColor="accent1"/>
        </w:tcBorders>
      </w:tcPr>
    </w:tblStylePr>
    <w:tblStylePr w:type="band1Horz">
      <w:tblPr/>
      <w:tcPr>
        <w:tcBorders>
          <w:top w:val="single" w:sz="8" w:space="0" w:color="94AA97" w:themeColor="accent1"/>
          <w:left w:val="single" w:sz="8" w:space="0" w:color="94AA97" w:themeColor="accent1"/>
          <w:bottom w:val="single" w:sz="8" w:space="0" w:color="94AA97" w:themeColor="accent1"/>
          <w:right w:val="single" w:sz="8" w:space="0" w:color="94AA97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ECEAF" w:themeColor="accent2"/>
        <w:left w:val="single" w:sz="8" w:space="0" w:color="BECEAF" w:themeColor="accent2"/>
        <w:bottom w:val="single" w:sz="8" w:space="0" w:color="BECEAF" w:themeColor="accent2"/>
        <w:right w:val="single" w:sz="8" w:space="0" w:color="BECEA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ECEA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CEAF" w:themeColor="accent2"/>
          <w:left w:val="single" w:sz="8" w:space="0" w:color="BECEAF" w:themeColor="accent2"/>
          <w:bottom w:val="single" w:sz="8" w:space="0" w:color="BECEAF" w:themeColor="accent2"/>
          <w:right w:val="single" w:sz="8" w:space="0" w:color="BECE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ECEAF" w:themeColor="accent2"/>
          <w:left w:val="single" w:sz="8" w:space="0" w:color="BECEAF" w:themeColor="accent2"/>
          <w:bottom w:val="single" w:sz="8" w:space="0" w:color="BECEAF" w:themeColor="accent2"/>
          <w:right w:val="single" w:sz="8" w:space="0" w:color="BECEAF" w:themeColor="accent2"/>
        </w:tcBorders>
      </w:tcPr>
    </w:tblStylePr>
    <w:tblStylePr w:type="band1Horz">
      <w:tblPr/>
      <w:tcPr>
        <w:tcBorders>
          <w:top w:val="single" w:sz="8" w:space="0" w:color="BECEAF" w:themeColor="accent2"/>
          <w:left w:val="single" w:sz="8" w:space="0" w:color="BECEAF" w:themeColor="accent2"/>
          <w:bottom w:val="single" w:sz="8" w:space="0" w:color="BECEAF" w:themeColor="accent2"/>
          <w:right w:val="single" w:sz="8" w:space="0" w:color="BECEAF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FD9BF" w:themeColor="accent3"/>
        <w:left w:val="single" w:sz="8" w:space="0" w:color="EFD9BF" w:themeColor="accent3"/>
        <w:bottom w:val="single" w:sz="8" w:space="0" w:color="EFD9BF" w:themeColor="accent3"/>
        <w:right w:val="single" w:sz="8" w:space="0" w:color="EFD9B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D9B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D9BF" w:themeColor="accent3"/>
          <w:left w:val="single" w:sz="8" w:space="0" w:color="EFD9BF" w:themeColor="accent3"/>
          <w:bottom w:val="single" w:sz="8" w:space="0" w:color="EFD9BF" w:themeColor="accent3"/>
          <w:right w:val="single" w:sz="8" w:space="0" w:color="EFD9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D9BF" w:themeColor="accent3"/>
          <w:left w:val="single" w:sz="8" w:space="0" w:color="EFD9BF" w:themeColor="accent3"/>
          <w:bottom w:val="single" w:sz="8" w:space="0" w:color="EFD9BF" w:themeColor="accent3"/>
          <w:right w:val="single" w:sz="8" w:space="0" w:color="EFD9BF" w:themeColor="accent3"/>
        </w:tcBorders>
      </w:tcPr>
    </w:tblStylePr>
    <w:tblStylePr w:type="band1Horz">
      <w:tblPr/>
      <w:tcPr>
        <w:tcBorders>
          <w:top w:val="single" w:sz="8" w:space="0" w:color="EFD9BF" w:themeColor="accent3"/>
          <w:left w:val="single" w:sz="8" w:space="0" w:color="EFD9BF" w:themeColor="accent3"/>
          <w:bottom w:val="single" w:sz="8" w:space="0" w:color="EFD9BF" w:themeColor="accent3"/>
          <w:right w:val="single" w:sz="8" w:space="0" w:color="EFD9BF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5A76E" w:themeColor="accent4"/>
        <w:left w:val="single" w:sz="8" w:space="0" w:color="E5A76E" w:themeColor="accent4"/>
        <w:bottom w:val="single" w:sz="8" w:space="0" w:color="E5A76E" w:themeColor="accent4"/>
        <w:right w:val="single" w:sz="8" w:space="0" w:color="E5A76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5A7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A76E" w:themeColor="accent4"/>
          <w:left w:val="single" w:sz="8" w:space="0" w:color="E5A76E" w:themeColor="accent4"/>
          <w:bottom w:val="single" w:sz="8" w:space="0" w:color="E5A76E" w:themeColor="accent4"/>
          <w:right w:val="single" w:sz="8" w:space="0" w:color="E5A7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5A76E" w:themeColor="accent4"/>
          <w:left w:val="single" w:sz="8" w:space="0" w:color="E5A76E" w:themeColor="accent4"/>
          <w:bottom w:val="single" w:sz="8" w:space="0" w:color="E5A76E" w:themeColor="accent4"/>
          <w:right w:val="single" w:sz="8" w:space="0" w:color="E5A76E" w:themeColor="accent4"/>
        </w:tcBorders>
      </w:tcPr>
    </w:tblStylePr>
    <w:tblStylePr w:type="band1Horz">
      <w:tblPr/>
      <w:tcPr>
        <w:tcBorders>
          <w:top w:val="single" w:sz="8" w:space="0" w:color="E5A76E" w:themeColor="accent4"/>
          <w:left w:val="single" w:sz="8" w:space="0" w:color="E5A76E" w:themeColor="accent4"/>
          <w:bottom w:val="single" w:sz="8" w:space="0" w:color="E5A76E" w:themeColor="accent4"/>
          <w:right w:val="single" w:sz="8" w:space="0" w:color="E5A76E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FECE7" w:themeColor="accent5"/>
        <w:left w:val="single" w:sz="8" w:space="0" w:color="EFECE7" w:themeColor="accent5"/>
        <w:bottom w:val="single" w:sz="8" w:space="0" w:color="EFECE7" w:themeColor="accent5"/>
        <w:right w:val="single" w:sz="8" w:space="0" w:color="EFECE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ECE7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ECE7" w:themeColor="accent5"/>
          <w:left w:val="single" w:sz="8" w:space="0" w:color="EFECE7" w:themeColor="accent5"/>
          <w:bottom w:val="single" w:sz="8" w:space="0" w:color="EFECE7" w:themeColor="accent5"/>
          <w:right w:val="single" w:sz="8" w:space="0" w:color="EFECE7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ECE7" w:themeColor="accent5"/>
          <w:left w:val="single" w:sz="8" w:space="0" w:color="EFECE7" w:themeColor="accent5"/>
          <w:bottom w:val="single" w:sz="8" w:space="0" w:color="EFECE7" w:themeColor="accent5"/>
          <w:right w:val="single" w:sz="8" w:space="0" w:color="EFECE7" w:themeColor="accent5"/>
        </w:tcBorders>
      </w:tcPr>
    </w:tblStylePr>
    <w:tblStylePr w:type="band1Horz">
      <w:tblPr/>
      <w:tcPr>
        <w:tcBorders>
          <w:top w:val="single" w:sz="8" w:space="0" w:color="EFECE7" w:themeColor="accent5"/>
          <w:left w:val="single" w:sz="8" w:space="0" w:color="EFECE7" w:themeColor="accent5"/>
          <w:bottom w:val="single" w:sz="8" w:space="0" w:color="EFECE7" w:themeColor="accent5"/>
          <w:right w:val="single" w:sz="8" w:space="0" w:color="EFECE7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4AA97" w:themeColor="accent1"/>
        <w:left w:val="single" w:sz="8" w:space="0" w:color="94AA97" w:themeColor="accent1"/>
        <w:bottom w:val="single" w:sz="8" w:space="0" w:color="94AA97" w:themeColor="accent1"/>
        <w:right w:val="single" w:sz="8" w:space="0" w:color="94AA97" w:themeColor="accent1"/>
        <w:insideH w:val="single" w:sz="8" w:space="0" w:color="94AA97" w:themeColor="accent1"/>
        <w:insideV w:val="single" w:sz="8" w:space="0" w:color="94AA9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A97" w:themeColor="accent1"/>
          <w:left w:val="single" w:sz="8" w:space="0" w:color="94AA97" w:themeColor="accent1"/>
          <w:bottom w:val="single" w:sz="18" w:space="0" w:color="94AA97" w:themeColor="accent1"/>
          <w:right w:val="single" w:sz="8" w:space="0" w:color="94AA97" w:themeColor="accent1"/>
          <w:insideH w:val="nil"/>
          <w:insideV w:val="single" w:sz="8" w:space="0" w:color="94AA9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AA97" w:themeColor="accent1"/>
          <w:left w:val="single" w:sz="8" w:space="0" w:color="94AA97" w:themeColor="accent1"/>
          <w:bottom w:val="single" w:sz="8" w:space="0" w:color="94AA97" w:themeColor="accent1"/>
          <w:right w:val="single" w:sz="8" w:space="0" w:color="94AA97" w:themeColor="accent1"/>
          <w:insideH w:val="nil"/>
          <w:insideV w:val="single" w:sz="8" w:space="0" w:color="94AA9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A97" w:themeColor="accent1"/>
          <w:left w:val="single" w:sz="8" w:space="0" w:color="94AA97" w:themeColor="accent1"/>
          <w:bottom w:val="single" w:sz="8" w:space="0" w:color="94AA97" w:themeColor="accent1"/>
          <w:right w:val="single" w:sz="8" w:space="0" w:color="94AA97" w:themeColor="accent1"/>
        </w:tcBorders>
      </w:tcPr>
    </w:tblStylePr>
    <w:tblStylePr w:type="band1Vert">
      <w:tblPr/>
      <w:tcPr>
        <w:tcBorders>
          <w:top w:val="single" w:sz="8" w:space="0" w:color="94AA97" w:themeColor="accent1"/>
          <w:left w:val="single" w:sz="8" w:space="0" w:color="94AA97" w:themeColor="accent1"/>
          <w:bottom w:val="single" w:sz="8" w:space="0" w:color="94AA97" w:themeColor="accent1"/>
          <w:right w:val="single" w:sz="8" w:space="0" w:color="94AA97" w:themeColor="accent1"/>
        </w:tcBorders>
        <w:shd w:val="clear" w:color="auto" w:fill="E4EAE5" w:themeFill="accent1" w:themeFillTint="3F"/>
      </w:tcPr>
    </w:tblStylePr>
    <w:tblStylePr w:type="band1Horz">
      <w:tblPr/>
      <w:tcPr>
        <w:tcBorders>
          <w:top w:val="single" w:sz="8" w:space="0" w:color="94AA97" w:themeColor="accent1"/>
          <w:left w:val="single" w:sz="8" w:space="0" w:color="94AA97" w:themeColor="accent1"/>
          <w:bottom w:val="single" w:sz="8" w:space="0" w:color="94AA97" w:themeColor="accent1"/>
          <w:right w:val="single" w:sz="8" w:space="0" w:color="94AA97" w:themeColor="accent1"/>
          <w:insideV w:val="single" w:sz="8" w:space="0" w:color="94AA97" w:themeColor="accent1"/>
        </w:tcBorders>
        <w:shd w:val="clear" w:color="auto" w:fill="E4EAE5" w:themeFill="accent1" w:themeFillTint="3F"/>
      </w:tcPr>
    </w:tblStylePr>
    <w:tblStylePr w:type="band2Horz">
      <w:tblPr/>
      <w:tcPr>
        <w:tcBorders>
          <w:top w:val="single" w:sz="8" w:space="0" w:color="94AA97" w:themeColor="accent1"/>
          <w:left w:val="single" w:sz="8" w:space="0" w:color="94AA97" w:themeColor="accent1"/>
          <w:bottom w:val="single" w:sz="8" w:space="0" w:color="94AA97" w:themeColor="accent1"/>
          <w:right w:val="single" w:sz="8" w:space="0" w:color="94AA97" w:themeColor="accent1"/>
          <w:insideV w:val="single" w:sz="8" w:space="0" w:color="94AA97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ECEAF" w:themeColor="accent2"/>
        <w:left w:val="single" w:sz="8" w:space="0" w:color="BECEAF" w:themeColor="accent2"/>
        <w:bottom w:val="single" w:sz="8" w:space="0" w:color="BECEAF" w:themeColor="accent2"/>
        <w:right w:val="single" w:sz="8" w:space="0" w:color="BECEAF" w:themeColor="accent2"/>
        <w:insideH w:val="single" w:sz="8" w:space="0" w:color="BECEAF" w:themeColor="accent2"/>
        <w:insideV w:val="single" w:sz="8" w:space="0" w:color="BECEA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CEAF" w:themeColor="accent2"/>
          <w:left w:val="single" w:sz="8" w:space="0" w:color="BECEAF" w:themeColor="accent2"/>
          <w:bottom w:val="single" w:sz="18" w:space="0" w:color="BECEAF" w:themeColor="accent2"/>
          <w:right w:val="single" w:sz="8" w:space="0" w:color="BECEAF" w:themeColor="accent2"/>
          <w:insideH w:val="nil"/>
          <w:insideV w:val="single" w:sz="8" w:space="0" w:color="BECEA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ECEAF" w:themeColor="accent2"/>
          <w:left w:val="single" w:sz="8" w:space="0" w:color="BECEAF" w:themeColor="accent2"/>
          <w:bottom w:val="single" w:sz="8" w:space="0" w:color="BECEAF" w:themeColor="accent2"/>
          <w:right w:val="single" w:sz="8" w:space="0" w:color="BECEAF" w:themeColor="accent2"/>
          <w:insideH w:val="nil"/>
          <w:insideV w:val="single" w:sz="8" w:space="0" w:color="BECEA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CEAF" w:themeColor="accent2"/>
          <w:left w:val="single" w:sz="8" w:space="0" w:color="BECEAF" w:themeColor="accent2"/>
          <w:bottom w:val="single" w:sz="8" w:space="0" w:color="BECEAF" w:themeColor="accent2"/>
          <w:right w:val="single" w:sz="8" w:space="0" w:color="BECEAF" w:themeColor="accent2"/>
        </w:tcBorders>
      </w:tcPr>
    </w:tblStylePr>
    <w:tblStylePr w:type="band1Vert">
      <w:tblPr/>
      <w:tcPr>
        <w:tcBorders>
          <w:top w:val="single" w:sz="8" w:space="0" w:color="BECEAF" w:themeColor="accent2"/>
          <w:left w:val="single" w:sz="8" w:space="0" w:color="BECEAF" w:themeColor="accent2"/>
          <w:bottom w:val="single" w:sz="8" w:space="0" w:color="BECEAF" w:themeColor="accent2"/>
          <w:right w:val="single" w:sz="8" w:space="0" w:color="BECEAF" w:themeColor="accent2"/>
        </w:tcBorders>
        <w:shd w:val="clear" w:color="auto" w:fill="EEF3EB" w:themeFill="accent2" w:themeFillTint="3F"/>
      </w:tcPr>
    </w:tblStylePr>
    <w:tblStylePr w:type="band1Horz">
      <w:tblPr/>
      <w:tcPr>
        <w:tcBorders>
          <w:top w:val="single" w:sz="8" w:space="0" w:color="BECEAF" w:themeColor="accent2"/>
          <w:left w:val="single" w:sz="8" w:space="0" w:color="BECEAF" w:themeColor="accent2"/>
          <w:bottom w:val="single" w:sz="8" w:space="0" w:color="BECEAF" w:themeColor="accent2"/>
          <w:right w:val="single" w:sz="8" w:space="0" w:color="BECEAF" w:themeColor="accent2"/>
          <w:insideV w:val="single" w:sz="8" w:space="0" w:color="BECEAF" w:themeColor="accent2"/>
        </w:tcBorders>
        <w:shd w:val="clear" w:color="auto" w:fill="EEF3EB" w:themeFill="accent2" w:themeFillTint="3F"/>
      </w:tcPr>
    </w:tblStylePr>
    <w:tblStylePr w:type="band2Horz">
      <w:tblPr/>
      <w:tcPr>
        <w:tcBorders>
          <w:top w:val="single" w:sz="8" w:space="0" w:color="BECEAF" w:themeColor="accent2"/>
          <w:left w:val="single" w:sz="8" w:space="0" w:color="BECEAF" w:themeColor="accent2"/>
          <w:bottom w:val="single" w:sz="8" w:space="0" w:color="BECEAF" w:themeColor="accent2"/>
          <w:right w:val="single" w:sz="8" w:space="0" w:color="BECEAF" w:themeColor="accent2"/>
          <w:insideV w:val="single" w:sz="8" w:space="0" w:color="BECEAF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FD9BF" w:themeColor="accent3"/>
        <w:left w:val="single" w:sz="8" w:space="0" w:color="EFD9BF" w:themeColor="accent3"/>
        <w:bottom w:val="single" w:sz="8" w:space="0" w:color="EFD9BF" w:themeColor="accent3"/>
        <w:right w:val="single" w:sz="8" w:space="0" w:color="EFD9BF" w:themeColor="accent3"/>
        <w:insideH w:val="single" w:sz="8" w:space="0" w:color="EFD9BF" w:themeColor="accent3"/>
        <w:insideV w:val="single" w:sz="8" w:space="0" w:color="EFD9B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9BF" w:themeColor="accent3"/>
          <w:left w:val="single" w:sz="8" w:space="0" w:color="EFD9BF" w:themeColor="accent3"/>
          <w:bottom w:val="single" w:sz="18" w:space="0" w:color="EFD9BF" w:themeColor="accent3"/>
          <w:right w:val="single" w:sz="8" w:space="0" w:color="EFD9BF" w:themeColor="accent3"/>
          <w:insideH w:val="nil"/>
          <w:insideV w:val="single" w:sz="8" w:space="0" w:color="EFD9B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D9BF" w:themeColor="accent3"/>
          <w:left w:val="single" w:sz="8" w:space="0" w:color="EFD9BF" w:themeColor="accent3"/>
          <w:bottom w:val="single" w:sz="8" w:space="0" w:color="EFD9BF" w:themeColor="accent3"/>
          <w:right w:val="single" w:sz="8" w:space="0" w:color="EFD9BF" w:themeColor="accent3"/>
          <w:insideH w:val="nil"/>
          <w:insideV w:val="single" w:sz="8" w:space="0" w:color="EFD9B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9BF" w:themeColor="accent3"/>
          <w:left w:val="single" w:sz="8" w:space="0" w:color="EFD9BF" w:themeColor="accent3"/>
          <w:bottom w:val="single" w:sz="8" w:space="0" w:color="EFD9BF" w:themeColor="accent3"/>
          <w:right w:val="single" w:sz="8" w:space="0" w:color="EFD9BF" w:themeColor="accent3"/>
        </w:tcBorders>
      </w:tcPr>
    </w:tblStylePr>
    <w:tblStylePr w:type="band1Vert">
      <w:tblPr/>
      <w:tcPr>
        <w:tcBorders>
          <w:top w:val="single" w:sz="8" w:space="0" w:color="EFD9BF" w:themeColor="accent3"/>
          <w:left w:val="single" w:sz="8" w:space="0" w:color="EFD9BF" w:themeColor="accent3"/>
          <w:bottom w:val="single" w:sz="8" w:space="0" w:color="EFD9BF" w:themeColor="accent3"/>
          <w:right w:val="single" w:sz="8" w:space="0" w:color="EFD9BF" w:themeColor="accent3"/>
        </w:tcBorders>
        <w:shd w:val="clear" w:color="auto" w:fill="FBF5EF" w:themeFill="accent3" w:themeFillTint="3F"/>
      </w:tcPr>
    </w:tblStylePr>
    <w:tblStylePr w:type="band1Horz">
      <w:tblPr/>
      <w:tcPr>
        <w:tcBorders>
          <w:top w:val="single" w:sz="8" w:space="0" w:color="EFD9BF" w:themeColor="accent3"/>
          <w:left w:val="single" w:sz="8" w:space="0" w:color="EFD9BF" w:themeColor="accent3"/>
          <w:bottom w:val="single" w:sz="8" w:space="0" w:color="EFD9BF" w:themeColor="accent3"/>
          <w:right w:val="single" w:sz="8" w:space="0" w:color="EFD9BF" w:themeColor="accent3"/>
          <w:insideV w:val="single" w:sz="8" w:space="0" w:color="EFD9BF" w:themeColor="accent3"/>
        </w:tcBorders>
        <w:shd w:val="clear" w:color="auto" w:fill="FBF5EF" w:themeFill="accent3" w:themeFillTint="3F"/>
      </w:tcPr>
    </w:tblStylePr>
    <w:tblStylePr w:type="band2Horz">
      <w:tblPr/>
      <w:tcPr>
        <w:tcBorders>
          <w:top w:val="single" w:sz="8" w:space="0" w:color="EFD9BF" w:themeColor="accent3"/>
          <w:left w:val="single" w:sz="8" w:space="0" w:color="EFD9BF" w:themeColor="accent3"/>
          <w:bottom w:val="single" w:sz="8" w:space="0" w:color="EFD9BF" w:themeColor="accent3"/>
          <w:right w:val="single" w:sz="8" w:space="0" w:color="EFD9BF" w:themeColor="accent3"/>
          <w:insideV w:val="single" w:sz="8" w:space="0" w:color="EFD9BF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5A76E" w:themeColor="accent4"/>
        <w:left w:val="single" w:sz="8" w:space="0" w:color="E5A76E" w:themeColor="accent4"/>
        <w:bottom w:val="single" w:sz="8" w:space="0" w:color="E5A76E" w:themeColor="accent4"/>
        <w:right w:val="single" w:sz="8" w:space="0" w:color="E5A76E" w:themeColor="accent4"/>
        <w:insideH w:val="single" w:sz="8" w:space="0" w:color="E5A76E" w:themeColor="accent4"/>
        <w:insideV w:val="single" w:sz="8" w:space="0" w:color="E5A76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5A76E" w:themeColor="accent4"/>
          <w:left w:val="single" w:sz="8" w:space="0" w:color="E5A76E" w:themeColor="accent4"/>
          <w:bottom w:val="single" w:sz="18" w:space="0" w:color="E5A76E" w:themeColor="accent4"/>
          <w:right w:val="single" w:sz="8" w:space="0" w:color="E5A76E" w:themeColor="accent4"/>
          <w:insideH w:val="nil"/>
          <w:insideV w:val="single" w:sz="8" w:space="0" w:color="E5A76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5A76E" w:themeColor="accent4"/>
          <w:left w:val="single" w:sz="8" w:space="0" w:color="E5A76E" w:themeColor="accent4"/>
          <w:bottom w:val="single" w:sz="8" w:space="0" w:color="E5A76E" w:themeColor="accent4"/>
          <w:right w:val="single" w:sz="8" w:space="0" w:color="E5A76E" w:themeColor="accent4"/>
          <w:insideH w:val="nil"/>
          <w:insideV w:val="single" w:sz="8" w:space="0" w:color="E5A76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5A76E" w:themeColor="accent4"/>
          <w:left w:val="single" w:sz="8" w:space="0" w:color="E5A76E" w:themeColor="accent4"/>
          <w:bottom w:val="single" w:sz="8" w:space="0" w:color="E5A76E" w:themeColor="accent4"/>
          <w:right w:val="single" w:sz="8" w:space="0" w:color="E5A76E" w:themeColor="accent4"/>
        </w:tcBorders>
      </w:tcPr>
    </w:tblStylePr>
    <w:tblStylePr w:type="band1Vert">
      <w:tblPr/>
      <w:tcPr>
        <w:tcBorders>
          <w:top w:val="single" w:sz="8" w:space="0" w:color="E5A76E" w:themeColor="accent4"/>
          <w:left w:val="single" w:sz="8" w:space="0" w:color="E5A76E" w:themeColor="accent4"/>
          <w:bottom w:val="single" w:sz="8" w:space="0" w:color="E5A76E" w:themeColor="accent4"/>
          <w:right w:val="single" w:sz="8" w:space="0" w:color="E5A76E" w:themeColor="accent4"/>
        </w:tcBorders>
        <w:shd w:val="clear" w:color="auto" w:fill="F8E9DB" w:themeFill="accent4" w:themeFillTint="3F"/>
      </w:tcPr>
    </w:tblStylePr>
    <w:tblStylePr w:type="band1Horz">
      <w:tblPr/>
      <w:tcPr>
        <w:tcBorders>
          <w:top w:val="single" w:sz="8" w:space="0" w:color="E5A76E" w:themeColor="accent4"/>
          <w:left w:val="single" w:sz="8" w:space="0" w:color="E5A76E" w:themeColor="accent4"/>
          <w:bottom w:val="single" w:sz="8" w:space="0" w:color="E5A76E" w:themeColor="accent4"/>
          <w:right w:val="single" w:sz="8" w:space="0" w:color="E5A76E" w:themeColor="accent4"/>
          <w:insideV w:val="single" w:sz="8" w:space="0" w:color="E5A76E" w:themeColor="accent4"/>
        </w:tcBorders>
        <w:shd w:val="clear" w:color="auto" w:fill="F8E9DB" w:themeFill="accent4" w:themeFillTint="3F"/>
      </w:tcPr>
    </w:tblStylePr>
    <w:tblStylePr w:type="band2Horz">
      <w:tblPr/>
      <w:tcPr>
        <w:tcBorders>
          <w:top w:val="single" w:sz="8" w:space="0" w:color="E5A76E" w:themeColor="accent4"/>
          <w:left w:val="single" w:sz="8" w:space="0" w:color="E5A76E" w:themeColor="accent4"/>
          <w:bottom w:val="single" w:sz="8" w:space="0" w:color="E5A76E" w:themeColor="accent4"/>
          <w:right w:val="single" w:sz="8" w:space="0" w:color="E5A76E" w:themeColor="accent4"/>
          <w:insideV w:val="single" w:sz="8" w:space="0" w:color="E5A76E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FECE7" w:themeColor="accent5"/>
        <w:left w:val="single" w:sz="8" w:space="0" w:color="EFECE7" w:themeColor="accent5"/>
        <w:bottom w:val="single" w:sz="8" w:space="0" w:color="EFECE7" w:themeColor="accent5"/>
        <w:right w:val="single" w:sz="8" w:space="0" w:color="EFECE7" w:themeColor="accent5"/>
        <w:insideH w:val="single" w:sz="8" w:space="0" w:color="EFECE7" w:themeColor="accent5"/>
        <w:insideV w:val="single" w:sz="8" w:space="0" w:color="EFECE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CE7" w:themeColor="accent5"/>
          <w:left w:val="single" w:sz="8" w:space="0" w:color="EFECE7" w:themeColor="accent5"/>
          <w:bottom w:val="single" w:sz="18" w:space="0" w:color="EFECE7" w:themeColor="accent5"/>
          <w:right w:val="single" w:sz="8" w:space="0" w:color="EFECE7" w:themeColor="accent5"/>
          <w:insideH w:val="nil"/>
          <w:insideV w:val="single" w:sz="8" w:space="0" w:color="EFECE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ECE7" w:themeColor="accent5"/>
          <w:left w:val="single" w:sz="8" w:space="0" w:color="EFECE7" w:themeColor="accent5"/>
          <w:bottom w:val="single" w:sz="8" w:space="0" w:color="EFECE7" w:themeColor="accent5"/>
          <w:right w:val="single" w:sz="8" w:space="0" w:color="EFECE7" w:themeColor="accent5"/>
          <w:insideH w:val="nil"/>
          <w:insideV w:val="single" w:sz="8" w:space="0" w:color="EFECE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CE7" w:themeColor="accent5"/>
          <w:left w:val="single" w:sz="8" w:space="0" w:color="EFECE7" w:themeColor="accent5"/>
          <w:bottom w:val="single" w:sz="8" w:space="0" w:color="EFECE7" w:themeColor="accent5"/>
          <w:right w:val="single" w:sz="8" w:space="0" w:color="EFECE7" w:themeColor="accent5"/>
        </w:tcBorders>
      </w:tcPr>
    </w:tblStylePr>
    <w:tblStylePr w:type="band1Vert">
      <w:tblPr/>
      <w:tcPr>
        <w:tcBorders>
          <w:top w:val="single" w:sz="8" w:space="0" w:color="EFECE7" w:themeColor="accent5"/>
          <w:left w:val="single" w:sz="8" w:space="0" w:color="EFECE7" w:themeColor="accent5"/>
          <w:bottom w:val="single" w:sz="8" w:space="0" w:color="EFECE7" w:themeColor="accent5"/>
          <w:right w:val="single" w:sz="8" w:space="0" w:color="EFECE7" w:themeColor="accent5"/>
        </w:tcBorders>
        <w:shd w:val="clear" w:color="auto" w:fill="FBFAF9" w:themeFill="accent5" w:themeFillTint="3F"/>
      </w:tcPr>
    </w:tblStylePr>
    <w:tblStylePr w:type="band1Horz">
      <w:tblPr/>
      <w:tcPr>
        <w:tcBorders>
          <w:top w:val="single" w:sz="8" w:space="0" w:color="EFECE7" w:themeColor="accent5"/>
          <w:left w:val="single" w:sz="8" w:space="0" w:color="EFECE7" w:themeColor="accent5"/>
          <w:bottom w:val="single" w:sz="8" w:space="0" w:color="EFECE7" w:themeColor="accent5"/>
          <w:right w:val="single" w:sz="8" w:space="0" w:color="EFECE7" w:themeColor="accent5"/>
          <w:insideV w:val="single" w:sz="8" w:space="0" w:color="EFECE7" w:themeColor="accent5"/>
        </w:tcBorders>
        <w:shd w:val="clear" w:color="auto" w:fill="FBFAF9" w:themeFill="accent5" w:themeFillTint="3F"/>
      </w:tcPr>
    </w:tblStylePr>
    <w:tblStylePr w:type="band2Horz">
      <w:tblPr/>
      <w:tcPr>
        <w:tcBorders>
          <w:top w:val="single" w:sz="8" w:space="0" w:color="EFECE7" w:themeColor="accent5"/>
          <w:left w:val="single" w:sz="8" w:space="0" w:color="EFECE7" w:themeColor="accent5"/>
          <w:bottom w:val="single" w:sz="8" w:space="0" w:color="EFECE7" w:themeColor="accent5"/>
          <w:right w:val="single" w:sz="8" w:space="0" w:color="EFECE7" w:themeColor="accent5"/>
          <w:insideV w:val="single" w:sz="8" w:space="0" w:color="EFECE7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C0C0C0" w:themeFill="accent6" w:themeFillTint="3F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C0C0C0" w:themeFill="accent6" w:themeFillTint="3F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EBFB0" w:themeColor="accent1" w:themeTint="BF"/>
        <w:left w:val="single" w:sz="8" w:space="0" w:color="AEBFB0" w:themeColor="accent1" w:themeTint="BF"/>
        <w:bottom w:val="single" w:sz="8" w:space="0" w:color="AEBFB0" w:themeColor="accent1" w:themeTint="BF"/>
        <w:right w:val="single" w:sz="8" w:space="0" w:color="AEBFB0" w:themeColor="accent1" w:themeTint="BF"/>
        <w:insideH w:val="single" w:sz="8" w:space="0" w:color="AEBFB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BFB0" w:themeColor="accent1" w:themeTint="BF"/>
          <w:left w:val="single" w:sz="8" w:space="0" w:color="AEBFB0" w:themeColor="accent1" w:themeTint="BF"/>
          <w:bottom w:val="single" w:sz="8" w:space="0" w:color="AEBFB0" w:themeColor="accent1" w:themeTint="BF"/>
          <w:right w:val="single" w:sz="8" w:space="0" w:color="AEBFB0" w:themeColor="accent1" w:themeTint="BF"/>
          <w:insideH w:val="nil"/>
          <w:insideV w:val="nil"/>
        </w:tcBorders>
        <w:shd w:val="clear" w:color="auto" w:fill="94AA9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BFB0" w:themeColor="accent1" w:themeTint="BF"/>
          <w:left w:val="single" w:sz="8" w:space="0" w:color="AEBFB0" w:themeColor="accent1" w:themeTint="BF"/>
          <w:bottom w:val="single" w:sz="8" w:space="0" w:color="AEBFB0" w:themeColor="accent1" w:themeTint="BF"/>
          <w:right w:val="single" w:sz="8" w:space="0" w:color="AEBFB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AE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DAC3" w:themeColor="accent2" w:themeTint="BF"/>
        <w:left w:val="single" w:sz="8" w:space="0" w:color="CEDAC3" w:themeColor="accent2" w:themeTint="BF"/>
        <w:bottom w:val="single" w:sz="8" w:space="0" w:color="CEDAC3" w:themeColor="accent2" w:themeTint="BF"/>
        <w:right w:val="single" w:sz="8" w:space="0" w:color="CEDAC3" w:themeColor="accent2" w:themeTint="BF"/>
        <w:insideH w:val="single" w:sz="8" w:space="0" w:color="CEDAC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DAC3" w:themeColor="accent2" w:themeTint="BF"/>
          <w:left w:val="single" w:sz="8" w:space="0" w:color="CEDAC3" w:themeColor="accent2" w:themeTint="BF"/>
          <w:bottom w:val="single" w:sz="8" w:space="0" w:color="CEDAC3" w:themeColor="accent2" w:themeTint="BF"/>
          <w:right w:val="single" w:sz="8" w:space="0" w:color="CEDAC3" w:themeColor="accent2" w:themeTint="BF"/>
          <w:insideH w:val="nil"/>
          <w:insideV w:val="nil"/>
        </w:tcBorders>
        <w:shd w:val="clear" w:color="auto" w:fill="BECEA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DAC3" w:themeColor="accent2" w:themeTint="BF"/>
          <w:left w:val="single" w:sz="8" w:space="0" w:color="CEDAC3" w:themeColor="accent2" w:themeTint="BF"/>
          <w:bottom w:val="single" w:sz="8" w:space="0" w:color="CEDAC3" w:themeColor="accent2" w:themeTint="BF"/>
          <w:right w:val="single" w:sz="8" w:space="0" w:color="CEDAC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3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F3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3E2CF" w:themeColor="accent3" w:themeTint="BF"/>
        <w:left w:val="single" w:sz="8" w:space="0" w:color="F3E2CF" w:themeColor="accent3" w:themeTint="BF"/>
        <w:bottom w:val="single" w:sz="8" w:space="0" w:color="F3E2CF" w:themeColor="accent3" w:themeTint="BF"/>
        <w:right w:val="single" w:sz="8" w:space="0" w:color="F3E2CF" w:themeColor="accent3" w:themeTint="BF"/>
        <w:insideH w:val="single" w:sz="8" w:space="0" w:color="F3E2C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E2CF" w:themeColor="accent3" w:themeTint="BF"/>
          <w:left w:val="single" w:sz="8" w:space="0" w:color="F3E2CF" w:themeColor="accent3" w:themeTint="BF"/>
          <w:bottom w:val="single" w:sz="8" w:space="0" w:color="F3E2CF" w:themeColor="accent3" w:themeTint="BF"/>
          <w:right w:val="single" w:sz="8" w:space="0" w:color="F3E2CF" w:themeColor="accent3" w:themeTint="BF"/>
          <w:insideH w:val="nil"/>
          <w:insideV w:val="nil"/>
        </w:tcBorders>
        <w:shd w:val="clear" w:color="auto" w:fill="EFD9B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2CF" w:themeColor="accent3" w:themeTint="BF"/>
          <w:left w:val="single" w:sz="8" w:space="0" w:color="F3E2CF" w:themeColor="accent3" w:themeTint="BF"/>
          <w:bottom w:val="single" w:sz="8" w:space="0" w:color="F3E2CF" w:themeColor="accent3" w:themeTint="BF"/>
          <w:right w:val="single" w:sz="8" w:space="0" w:color="F3E2C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5E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5E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BBC92" w:themeColor="accent4" w:themeTint="BF"/>
        <w:left w:val="single" w:sz="8" w:space="0" w:color="EBBC92" w:themeColor="accent4" w:themeTint="BF"/>
        <w:bottom w:val="single" w:sz="8" w:space="0" w:color="EBBC92" w:themeColor="accent4" w:themeTint="BF"/>
        <w:right w:val="single" w:sz="8" w:space="0" w:color="EBBC92" w:themeColor="accent4" w:themeTint="BF"/>
        <w:insideH w:val="single" w:sz="8" w:space="0" w:color="EBBC9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BBC92" w:themeColor="accent4" w:themeTint="BF"/>
          <w:left w:val="single" w:sz="8" w:space="0" w:color="EBBC92" w:themeColor="accent4" w:themeTint="BF"/>
          <w:bottom w:val="single" w:sz="8" w:space="0" w:color="EBBC92" w:themeColor="accent4" w:themeTint="BF"/>
          <w:right w:val="single" w:sz="8" w:space="0" w:color="EBBC92" w:themeColor="accent4" w:themeTint="BF"/>
          <w:insideH w:val="nil"/>
          <w:insideV w:val="nil"/>
        </w:tcBorders>
        <w:shd w:val="clear" w:color="auto" w:fill="E5A7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BC92" w:themeColor="accent4" w:themeTint="BF"/>
          <w:left w:val="single" w:sz="8" w:space="0" w:color="EBBC92" w:themeColor="accent4" w:themeTint="BF"/>
          <w:bottom w:val="single" w:sz="8" w:space="0" w:color="EBBC92" w:themeColor="accent4" w:themeTint="BF"/>
          <w:right w:val="single" w:sz="8" w:space="0" w:color="EBBC9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9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E9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3F0ED" w:themeColor="accent5" w:themeTint="BF"/>
        <w:left w:val="single" w:sz="8" w:space="0" w:color="F3F0ED" w:themeColor="accent5" w:themeTint="BF"/>
        <w:bottom w:val="single" w:sz="8" w:space="0" w:color="F3F0ED" w:themeColor="accent5" w:themeTint="BF"/>
        <w:right w:val="single" w:sz="8" w:space="0" w:color="F3F0ED" w:themeColor="accent5" w:themeTint="BF"/>
        <w:insideH w:val="single" w:sz="8" w:space="0" w:color="F3F0E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F0ED" w:themeColor="accent5" w:themeTint="BF"/>
          <w:left w:val="single" w:sz="8" w:space="0" w:color="F3F0ED" w:themeColor="accent5" w:themeTint="BF"/>
          <w:bottom w:val="single" w:sz="8" w:space="0" w:color="F3F0ED" w:themeColor="accent5" w:themeTint="BF"/>
          <w:right w:val="single" w:sz="8" w:space="0" w:color="F3F0ED" w:themeColor="accent5" w:themeTint="BF"/>
          <w:insideH w:val="nil"/>
          <w:insideV w:val="nil"/>
        </w:tcBorders>
        <w:shd w:val="clear" w:color="auto" w:fill="EFECE7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F0ED" w:themeColor="accent5" w:themeTint="BF"/>
          <w:left w:val="single" w:sz="8" w:space="0" w:color="F3F0ED" w:themeColor="accent5" w:themeTint="BF"/>
          <w:bottom w:val="single" w:sz="8" w:space="0" w:color="F3F0ED" w:themeColor="accent5" w:themeTint="BF"/>
          <w:right w:val="single" w:sz="8" w:space="0" w:color="F3F0E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AF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AF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6" w:themeTint="BF"/>
        <w:left w:val="single" w:sz="8" w:space="0" w:color="404040" w:themeColor="accent6" w:themeTint="BF"/>
        <w:bottom w:val="single" w:sz="8" w:space="0" w:color="404040" w:themeColor="accent6" w:themeTint="BF"/>
        <w:right w:val="single" w:sz="8" w:space="0" w:color="404040" w:themeColor="accent6" w:themeTint="BF"/>
        <w:insideH w:val="single" w:sz="8" w:space="0" w:color="4040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6" w:themeTint="BF"/>
          <w:left w:val="single" w:sz="8" w:space="0" w:color="404040" w:themeColor="accent6" w:themeTint="BF"/>
          <w:bottom w:val="single" w:sz="8" w:space="0" w:color="404040" w:themeColor="accent6" w:themeTint="BF"/>
          <w:right w:val="single" w:sz="8" w:space="0" w:color="404040" w:themeColor="accent6" w:themeTint="BF"/>
          <w:insideH w:val="nil"/>
          <w:insideV w:val="nil"/>
        </w:tcBorders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6" w:themeTint="BF"/>
          <w:left w:val="single" w:sz="8" w:space="0" w:color="404040" w:themeColor="accent6" w:themeTint="BF"/>
          <w:bottom w:val="single" w:sz="8" w:space="0" w:color="404040" w:themeColor="accent6" w:themeTint="BF"/>
          <w:right w:val="single" w:sz="8" w:space="0" w:color="4040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AA9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AA9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AA9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CEA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CEA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ECEA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9B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9B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9B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5A76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5A7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5A76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CE7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CE7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ECE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94AA97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4AA97" w:themeColor="accent1"/>
        <w:bottom w:val="single" w:sz="8" w:space="0" w:color="94AA9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AA97" w:themeColor="accent1"/>
        </w:tcBorders>
      </w:tcPr>
    </w:tblStylePr>
    <w:tblStylePr w:type="lastRow">
      <w:rPr>
        <w:b/>
        <w:bCs/>
        <w:color w:val="94AA97" w:themeColor="text2"/>
      </w:rPr>
      <w:tblPr/>
      <w:tcPr>
        <w:tcBorders>
          <w:top w:val="single" w:sz="8" w:space="0" w:color="94AA97" w:themeColor="accent1"/>
          <w:bottom w:val="single" w:sz="8" w:space="0" w:color="94AA9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AA97" w:themeColor="accent1"/>
          <w:bottom w:val="single" w:sz="8" w:space="0" w:color="94AA97" w:themeColor="accent1"/>
        </w:tcBorders>
      </w:tcPr>
    </w:tblStylePr>
    <w:tblStylePr w:type="band1Vert">
      <w:tblPr/>
      <w:tcPr>
        <w:shd w:val="clear" w:color="auto" w:fill="E4EAE5" w:themeFill="accent1" w:themeFillTint="3F"/>
      </w:tcPr>
    </w:tblStylePr>
    <w:tblStylePr w:type="band1Horz">
      <w:tblPr/>
      <w:tcPr>
        <w:shd w:val="clear" w:color="auto" w:fill="E4EAE5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ECEAF" w:themeColor="accent2"/>
        <w:bottom w:val="single" w:sz="8" w:space="0" w:color="BECEA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ECEAF" w:themeColor="accent2"/>
        </w:tcBorders>
      </w:tcPr>
    </w:tblStylePr>
    <w:tblStylePr w:type="lastRow">
      <w:rPr>
        <w:b/>
        <w:bCs/>
        <w:color w:val="94AA97" w:themeColor="text2"/>
      </w:rPr>
      <w:tblPr/>
      <w:tcPr>
        <w:tcBorders>
          <w:top w:val="single" w:sz="8" w:space="0" w:color="BECEAF" w:themeColor="accent2"/>
          <w:bottom w:val="single" w:sz="8" w:space="0" w:color="BECE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ECEAF" w:themeColor="accent2"/>
          <w:bottom w:val="single" w:sz="8" w:space="0" w:color="BECEAF" w:themeColor="accent2"/>
        </w:tcBorders>
      </w:tcPr>
    </w:tblStylePr>
    <w:tblStylePr w:type="band1Vert">
      <w:tblPr/>
      <w:tcPr>
        <w:shd w:val="clear" w:color="auto" w:fill="EEF3EB" w:themeFill="accent2" w:themeFillTint="3F"/>
      </w:tcPr>
    </w:tblStylePr>
    <w:tblStylePr w:type="band1Horz">
      <w:tblPr/>
      <w:tcPr>
        <w:shd w:val="clear" w:color="auto" w:fill="EEF3E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D9BF" w:themeColor="accent3"/>
        <w:bottom w:val="single" w:sz="8" w:space="0" w:color="EFD9B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D9BF" w:themeColor="accent3"/>
        </w:tcBorders>
      </w:tcPr>
    </w:tblStylePr>
    <w:tblStylePr w:type="lastRow">
      <w:rPr>
        <w:b/>
        <w:bCs/>
        <w:color w:val="94AA97" w:themeColor="text2"/>
      </w:rPr>
      <w:tblPr/>
      <w:tcPr>
        <w:tcBorders>
          <w:top w:val="single" w:sz="8" w:space="0" w:color="EFD9BF" w:themeColor="accent3"/>
          <w:bottom w:val="single" w:sz="8" w:space="0" w:color="EFD9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D9BF" w:themeColor="accent3"/>
          <w:bottom w:val="single" w:sz="8" w:space="0" w:color="EFD9BF" w:themeColor="accent3"/>
        </w:tcBorders>
      </w:tcPr>
    </w:tblStylePr>
    <w:tblStylePr w:type="band1Vert">
      <w:tblPr/>
      <w:tcPr>
        <w:shd w:val="clear" w:color="auto" w:fill="FBF5EF" w:themeFill="accent3" w:themeFillTint="3F"/>
      </w:tcPr>
    </w:tblStylePr>
    <w:tblStylePr w:type="band1Horz">
      <w:tblPr/>
      <w:tcPr>
        <w:shd w:val="clear" w:color="auto" w:fill="FBF5EF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5A76E" w:themeColor="accent4"/>
        <w:bottom w:val="single" w:sz="8" w:space="0" w:color="E5A76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5A76E" w:themeColor="accent4"/>
        </w:tcBorders>
      </w:tcPr>
    </w:tblStylePr>
    <w:tblStylePr w:type="lastRow">
      <w:rPr>
        <w:b/>
        <w:bCs/>
        <w:color w:val="94AA97" w:themeColor="text2"/>
      </w:rPr>
      <w:tblPr/>
      <w:tcPr>
        <w:tcBorders>
          <w:top w:val="single" w:sz="8" w:space="0" w:color="E5A76E" w:themeColor="accent4"/>
          <w:bottom w:val="single" w:sz="8" w:space="0" w:color="E5A7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5A76E" w:themeColor="accent4"/>
          <w:bottom w:val="single" w:sz="8" w:space="0" w:color="E5A76E" w:themeColor="accent4"/>
        </w:tcBorders>
      </w:tcPr>
    </w:tblStylePr>
    <w:tblStylePr w:type="band1Vert">
      <w:tblPr/>
      <w:tcPr>
        <w:shd w:val="clear" w:color="auto" w:fill="F8E9DB" w:themeFill="accent4" w:themeFillTint="3F"/>
      </w:tcPr>
    </w:tblStylePr>
    <w:tblStylePr w:type="band1Horz">
      <w:tblPr/>
      <w:tcPr>
        <w:shd w:val="clear" w:color="auto" w:fill="F8E9DB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ECE7" w:themeColor="accent5"/>
        <w:bottom w:val="single" w:sz="8" w:space="0" w:color="EFECE7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ECE7" w:themeColor="accent5"/>
        </w:tcBorders>
      </w:tcPr>
    </w:tblStylePr>
    <w:tblStylePr w:type="lastRow">
      <w:rPr>
        <w:b/>
        <w:bCs/>
        <w:color w:val="94AA97" w:themeColor="text2"/>
      </w:rPr>
      <w:tblPr/>
      <w:tcPr>
        <w:tcBorders>
          <w:top w:val="single" w:sz="8" w:space="0" w:color="EFECE7" w:themeColor="accent5"/>
          <w:bottom w:val="single" w:sz="8" w:space="0" w:color="EFECE7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ECE7" w:themeColor="accent5"/>
          <w:bottom w:val="single" w:sz="8" w:space="0" w:color="EFECE7" w:themeColor="accent5"/>
        </w:tcBorders>
      </w:tcPr>
    </w:tblStylePr>
    <w:tblStylePr w:type="band1Vert">
      <w:tblPr/>
      <w:tcPr>
        <w:shd w:val="clear" w:color="auto" w:fill="FBFAF9" w:themeFill="accent5" w:themeFillTint="3F"/>
      </w:tcPr>
    </w:tblStylePr>
    <w:tblStylePr w:type="band1Horz">
      <w:tblPr/>
      <w:tcPr>
        <w:shd w:val="clear" w:color="auto" w:fill="FBFAF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6"/>
        <w:bottom w:val="single" w:sz="8" w:space="0" w:color="000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94AA97" w:themeColor="text2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C0C0C0" w:themeFill="accent6" w:themeFillTint="3F"/>
      </w:tcPr>
    </w:tblStylePr>
    <w:tblStylePr w:type="band1Horz">
      <w:tblPr/>
      <w:tcPr>
        <w:shd w:val="clear" w:color="auto" w:fill="C0C0C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A97" w:themeColor="accent1"/>
        <w:left w:val="single" w:sz="8" w:space="0" w:color="94AA97" w:themeColor="accent1"/>
        <w:bottom w:val="single" w:sz="8" w:space="0" w:color="94AA97" w:themeColor="accent1"/>
        <w:right w:val="single" w:sz="8" w:space="0" w:color="94AA9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AA9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4AA9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AA9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AA9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AE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AE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ECEAF" w:themeColor="accent2"/>
        <w:left w:val="single" w:sz="8" w:space="0" w:color="BECEAF" w:themeColor="accent2"/>
        <w:bottom w:val="single" w:sz="8" w:space="0" w:color="BECEAF" w:themeColor="accent2"/>
        <w:right w:val="single" w:sz="8" w:space="0" w:color="BECEA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ECE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ECEA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ECEA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ECEA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3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F3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9BF" w:themeColor="accent3"/>
        <w:left w:val="single" w:sz="8" w:space="0" w:color="EFD9BF" w:themeColor="accent3"/>
        <w:bottom w:val="single" w:sz="8" w:space="0" w:color="EFD9BF" w:themeColor="accent3"/>
        <w:right w:val="single" w:sz="8" w:space="0" w:color="EFD9B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D9B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D9B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D9B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D9B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5E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5E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5A76E" w:themeColor="accent4"/>
        <w:left w:val="single" w:sz="8" w:space="0" w:color="E5A76E" w:themeColor="accent4"/>
        <w:bottom w:val="single" w:sz="8" w:space="0" w:color="E5A76E" w:themeColor="accent4"/>
        <w:right w:val="single" w:sz="8" w:space="0" w:color="E5A76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5A7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5A76E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5A76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5A76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E9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E9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ECE7" w:themeColor="accent5"/>
        <w:left w:val="single" w:sz="8" w:space="0" w:color="EFECE7" w:themeColor="accent5"/>
        <w:bottom w:val="single" w:sz="8" w:space="0" w:color="EFECE7" w:themeColor="accent5"/>
        <w:right w:val="single" w:sz="8" w:space="0" w:color="EFECE7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ECE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ECE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ECE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ECE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AF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AF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EBFB0" w:themeColor="accent1" w:themeTint="BF"/>
        <w:left w:val="single" w:sz="8" w:space="0" w:color="AEBFB0" w:themeColor="accent1" w:themeTint="BF"/>
        <w:bottom w:val="single" w:sz="8" w:space="0" w:color="AEBFB0" w:themeColor="accent1" w:themeTint="BF"/>
        <w:right w:val="single" w:sz="8" w:space="0" w:color="AEBFB0" w:themeColor="accent1" w:themeTint="BF"/>
        <w:insideH w:val="single" w:sz="8" w:space="0" w:color="AEBFB0" w:themeColor="accent1" w:themeTint="BF"/>
        <w:insideV w:val="single" w:sz="8" w:space="0" w:color="AEBFB0" w:themeColor="accent1" w:themeTint="BF"/>
      </w:tblBorders>
    </w:tblPr>
    <w:tcPr>
      <w:shd w:val="clear" w:color="auto" w:fill="E4EAE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BFB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4CB" w:themeFill="accent1" w:themeFillTint="7F"/>
      </w:tcPr>
    </w:tblStylePr>
    <w:tblStylePr w:type="band1Horz">
      <w:tblPr/>
      <w:tcPr>
        <w:shd w:val="clear" w:color="auto" w:fill="C9D4CB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DAC3" w:themeColor="accent2" w:themeTint="BF"/>
        <w:left w:val="single" w:sz="8" w:space="0" w:color="CEDAC3" w:themeColor="accent2" w:themeTint="BF"/>
        <w:bottom w:val="single" w:sz="8" w:space="0" w:color="CEDAC3" w:themeColor="accent2" w:themeTint="BF"/>
        <w:right w:val="single" w:sz="8" w:space="0" w:color="CEDAC3" w:themeColor="accent2" w:themeTint="BF"/>
        <w:insideH w:val="single" w:sz="8" w:space="0" w:color="CEDAC3" w:themeColor="accent2" w:themeTint="BF"/>
        <w:insideV w:val="single" w:sz="8" w:space="0" w:color="CEDAC3" w:themeColor="accent2" w:themeTint="BF"/>
      </w:tblBorders>
    </w:tblPr>
    <w:tcPr>
      <w:shd w:val="clear" w:color="auto" w:fill="EEF3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DAC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D7" w:themeFill="accent2" w:themeFillTint="7F"/>
      </w:tcPr>
    </w:tblStylePr>
    <w:tblStylePr w:type="band1Horz">
      <w:tblPr/>
      <w:tcPr>
        <w:shd w:val="clear" w:color="auto" w:fill="DEE6D7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3E2CF" w:themeColor="accent3" w:themeTint="BF"/>
        <w:left w:val="single" w:sz="8" w:space="0" w:color="F3E2CF" w:themeColor="accent3" w:themeTint="BF"/>
        <w:bottom w:val="single" w:sz="8" w:space="0" w:color="F3E2CF" w:themeColor="accent3" w:themeTint="BF"/>
        <w:right w:val="single" w:sz="8" w:space="0" w:color="F3E2CF" w:themeColor="accent3" w:themeTint="BF"/>
        <w:insideH w:val="single" w:sz="8" w:space="0" w:color="F3E2CF" w:themeColor="accent3" w:themeTint="BF"/>
        <w:insideV w:val="single" w:sz="8" w:space="0" w:color="F3E2CF" w:themeColor="accent3" w:themeTint="BF"/>
      </w:tblBorders>
    </w:tblPr>
    <w:tcPr>
      <w:shd w:val="clear" w:color="auto" w:fill="FBF5E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E2C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BDF" w:themeFill="accent3" w:themeFillTint="7F"/>
      </w:tcPr>
    </w:tblStylePr>
    <w:tblStylePr w:type="band1Horz">
      <w:tblPr/>
      <w:tcPr>
        <w:shd w:val="clear" w:color="auto" w:fill="F7EBDF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BBC92" w:themeColor="accent4" w:themeTint="BF"/>
        <w:left w:val="single" w:sz="8" w:space="0" w:color="EBBC92" w:themeColor="accent4" w:themeTint="BF"/>
        <w:bottom w:val="single" w:sz="8" w:space="0" w:color="EBBC92" w:themeColor="accent4" w:themeTint="BF"/>
        <w:right w:val="single" w:sz="8" w:space="0" w:color="EBBC92" w:themeColor="accent4" w:themeTint="BF"/>
        <w:insideH w:val="single" w:sz="8" w:space="0" w:color="EBBC92" w:themeColor="accent4" w:themeTint="BF"/>
        <w:insideV w:val="single" w:sz="8" w:space="0" w:color="EBBC92" w:themeColor="accent4" w:themeTint="BF"/>
      </w:tblBorders>
    </w:tblPr>
    <w:tcPr>
      <w:shd w:val="clear" w:color="auto" w:fill="F8E9D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BBC9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3B6" w:themeFill="accent4" w:themeFillTint="7F"/>
      </w:tcPr>
    </w:tblStylePr>
    <w:tblStylePr w:type="band1Horz">
      <w:tblPr/>
      <w:tcPr>
        <w:shd w:val="clear" w:color="auto" w:fill="F2D3B6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3F0ED" w:themeColor="accent5" w:themeTint="BF"/>
        <w:left w:val="single" w:sz="8" w:space="0" w:color="F3F0ED" w:themeColor="accent5" w:themeTint="BF"/>
        <w:bottom w:val="single" w:sz="8" w:space="0" w:color="F3F0ED" w:themeColor="accent5" w:themeTint="BF"/>
        <w:right w:val="single" w:sz="8" w:space="0" w:color="F3F0ED" w:themeColor="accent5" w:themeTint="BF"/>
        <w:insideH w:val="single" w:sz="8" w:space="0" w:color="F3F0ED" w:themeColor="accent5" w:themeTint="BF"/>
        <w:insideV w:val="single" w:sz="8" w:space="0" w:color="F3F0ED" w:themeColor="accent5" w:themeTint="BF"/>
      </w:tblBorders>
    </w:tblPr>
    <w:tcPr>
      <w:shd w:val="clear" w:color="auto" w:fill="FBFAF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F0E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5F3" w:themeFill="accent5" w:themeFillTint="7F"/>
      </w:tcPr>
    </w:tblStylePr>
    <w:tblStylePr w:type="band1Horz">
      <w:tblPr/>
      <w:tcPr>
        <w:shd w:val="clear" w:color="auto" w:fill="F7F5F3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6" w:themeTint="BF"/>
        <w:left w:val="single" w:sz="8" w:space="0" w:color="404040" w:themeColor="accent6" w:themeTint="BF"/>
        <w:bottom w:val="single" w:sz="8" w:space="0" w:color="404040" w:themeColor="accent6" w:themeTint="BF"/>
        <w:right w:val="single" w:sz="8" w:space="0" w:color="404040" w:themeColor="accent6" w:themeTint="BF"/>
        <w:insideH w:val="single" w:sz="8" w:space="0" w:color="404040" w:themeColor="accent6" w:themeTint="BF"/>
        <w:insideV w:val="single" w:sz="8" w:space="0" w:color="404040" w:themeColor="accent6" w:themeTint="BF"/>
      </w:tblBorders>
    </w:tblPr>
    <w:tcPr>
      <w:shd w:val="clear" w:color="auto" w:fill="C0C0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6" w:themeFillTint="7F"/>
      </w:tcPr>
    </w:tblStylePr>
    <w:tblStylePr w:type="band1Horz">
      <w:tblPr/>
      <w:tcPr>
        <w:shd w:val="clear" w:color="auto" w:fill="808080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A97" w:themeColor="accent1"/>
        <w:left w:val="single" w:sz="8" w:space="0" w:color="94AA97" w:themeColor="accent1"/>
        <w:bottom w:val="single" w:sz="8" w:space="0" w:color="94AA97" w:themeColor="accent1"/>
        <w:right w:val="single" w:sz="8" w:space="0" w:color="94AA97" w:themeColor="accent1"/>
        <w:insideH w:val="single" w:sz="8" w:space="0" w:color="94AA97" w:themeColor="accent1"/>
        <w:insideV w:val="single" w:sz="8" w:space="0" w:color="94AA97" w:themeColor="accent1"/>
      </w:tblBorders>
    </w:tblPr>
    <w:tcPr>
      <w:shd w:val="clear" w:color="auto" w:fill="E4EAE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6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EE9" w:themeFill="accent1" w:themeFillTint="33"/>
      </w:tcPr>
    </w:tblStylePr>
    <w:tblStylePr w:type="band1Vert">
      <w:tblPr/>
      <w:tcPr>
        <w:shd w:val="clear" w:color="auto" w:fill="C9D4CB" w:themeFill="accent1" w:themeFillTint="7F"/>
      </w:tcPr>
    </w:tblStylePr>
    <w:tblStylePr w:type="band1Horz">
      <w:tblPr/>
      <w:tcPr>
        <w:tcBorders>
          <w:insideH w:val="single" w:sz="6" w:space="0" w:color="94AA97" w:themeColor="accent1"/>
          <w:insideV w:val="single" w:sz="6" w:space="0" w:color="94AA97" w:themeColor="accent1"/>
        </w:tcBorders>
        <w:shd w:val="clear" w:color="auto" w:fill="C9D4C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ECEAF" w:themeColor="accent2"/>
        <w:left w:val="single" w:sz="8" w:space="0" w:color="BECEAF" w:themeColor="accent2"/>
        <w:bottom w:val="single" w:sz="8" w:space="0" w:color="BECEAF" w:themeColor="accent2"/>
        <w:right w:val="single" w:sz="8" w:space="0" w:color="BECEAF" w:themeColor="accent2"/>
        <w:insideH w:val="single" w:sz="8" w:space="0" w:color="BECEAF" w:themeColor="accent2"/>
        <w:insideV w:val="single" w:sz="8" w:space="0" w:color="BECEAF" w:themeColor="accent2"/>
      </w:tblBorders>
    </w:tblPr>
    <w:tcPr>
      <w:shd w:val="clear" w:color="auto" w:fill="EEF3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A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5EE" w:themeFill="accent2" w:themeFillTint="33"/>
      </w:tcPr>
    </w:tblStylePr>
    <w:tblStylePr w:type="band1Vert">
      <w:tblPr/>
      <w:tcPr>
        <w:shd w:val="clear" w:color="auto" w:fill="DEE6D7" w:themeFill="accent2" w:themeFillTint="7F"/>
      </w:tcPr>
    </w:tblStylePr>
    <w:tblStylePr w:type="band1Horz">
      <w:tblPr/>
      <w:tcPr>
        <w:tcBorders>
          <w:insideH w:val="single" w:sz="6" w:space="0" w:color="BECEAF" w:themeColor="accent2"/>
          <w:insideV w:val="single" w:sz="6" w:space="0" w:color="BECEAF" w:themeColor="accent2"/>
        </w:tcBorders>
        <w:shd w:val="clear" w:color="auto" w:fill="DEE6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9BF" w:themeColor="accent3"/>
        <w:left w:val="single" w:sz="8" w:space="0" w:color="EFD9BF" w:themeColor="accent3"/>
        <w:bottom w:val="single" w:sz="8" w:space="0" w:color="EFD9BF" w:themeColor="accent3"/>
        <w:right w:val="single" w:sz="8" w:space="0" w:color="EFD9BF" w:themeColor="accent3"/>
        <w:insideH w:val="single" w:sz="8" w:space="0" w:color="EFD9BF" w:themeColor="accent3"/>
        <w:insideV w:val="single" w:sz="8" w:space="0" w:color="EFD9BF" w:themeColor="accent3"/>
      </w:tblBorders>
    </w:tblPr>
    <w:tcPr>
      <w:shd w:val="clear" w:color="auto" w:fill="FBF5E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B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7F2" w:themeFill="accent3" w:themeFillTint="33"/>
      </w:tcPr>
    </w:tblStylePr>
    <w:tblStylePr w:type="band1Vert">
      <w:tblPr/>
      <w:tcPr>
        <w:shd w:val="clear" w:color="auto" w:fill="F7EBDF" w:themeFill="accent3" w:themeFillTint="7F"/>
      </w:tcPr>
    </w:tblStylePr>
    <w:tblStylePr w:type="band1Horz">
      <w:tblPr/>
      <w:tcPr>
        <w:tcBorders>
          <w:insideH w:val="single" w:sz="6" w:space="0" w:color="EFD9BF" w:themeColor="accent3"/>
          <w:insideV w:val="single" w:sz="6" w:space="0" w:color="EFD9BF" w:themeColor="accent3"/>
        </w:tcBorders>
        <w:shd w:val="clear" w:color="auto" w:fill="F7EBD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5A76E" w:themeColor="accent4"/>
        <w:left w:val="single" w:sz="8" w:space="0" w:color="E5A76E" w:themeColor="accent4"/>
        <w:bottom w:val="single" w:sz="8" w:space="0" w:color="E5A76E" w:themeColor="accent4"/>
        <w:right w:val="single" w:sz="8" w:space="0" w:color="E5A76E" w:themeColor="accent4"/>
        <w:insideH w:val="single" w:sz="8" w:space="0" w:color="E5A76E" w:themeColor="accent4"/>
        <w:insideV w:val="single" w:sz="8" w:space="0" w:color="E5A76E" w:themeColor="accent4"/>
      </w:tblBorders>
    </w:tblPr>
    <w:tcPr>
      <w:shd w:val="clear" w:color="auto" w:fill="F8E9D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CF6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DE1" w:themeFill="accent4" w:themeFillTint="33"/>
      </w:tcPr>
    </w:tblStylePr>
    <w:tblStylePr w:type="band1Vert">
      <w:tblPr/>
      <w:tcPr>
        <w:shd w:val="clear" w:color="auto" w:fill="F2D3B6" w:themeFill="accent4" w:themeFillTint="7F"/>
      </w:tcPr>
    </w:tblStylePr>
    <w:tblStylePr w:type="band1Horz">
      <w:tblPr/>
      <w:tcPr>
        <w:tcBorders>
          <w:insideH w:val="single" w:sz="6" w:space="0" w:color="E5A76E" w:themeColor="accent4"/>
          <w:insideV w:val="single" w:sz="6" w:space="0" w:color="E5A76E" w:themeColor="accent4"/>
        </w:tcBorders>
        <w:shd w:val="clear" w:color="auto" w:fill="F2D3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ECE7" w:themeColor="accent5"/>
        <w:left w:val="single" w:sz="8" w:space="0" w:color="EFECE7" w:themeColor="accent5"/>
        <w:bottom w:val="single" w:sz="8" w:space="0" w:color="EFECE7" w:themeColor="accent5"/>
        <w:right w:val="single" w:sz="8" w:space="0" w:color="EFECE7" w:themeColor="accent5"/>
        <w:insideH w:val="single" w:sz="8" w:space="0" w:color="EFECE7" w:themeColor="accent5"/>
        <w:insideV w:val="single" w:sz="8" w:space="0" w:color="EFECE7" w:themeColor="accent5"/>
      </w:tblBorders>
    </w:tblPr>
    <w:tcPr>
      <w:shd w:val="clear" w:color="auto" w:fill="FBFAF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DF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A" w:themeFill="accent5" w:themeFillTint="33"/>
      </w:tcPr>
    </w:tblStylePr>
    <w:tblStylePr w:type="band1Vert">
      <w:tblPr/>
      <w:tcPr>
        <w:shd w:val="clear" w:color="auto" w:fill="F7F5F3" w:themeFill="accent5" w:themeFillTint="7F"/>
      </w:tcPr>
    </w:tblStylePr>
    <w:tblStylePr w:type="band1Horz">
      <w:tblPr/>
      <w:tcPr>
        <w:tcBorders>
          <w:insideH w:val="single" w:sz="6" w:space="0" w:color="EFECE7" w:themeColor="accent5"/>
          <w:insideV w:val="single" w:sz="6" w:space="0" w:color="EFECE7" w:themeColor="accent5"/>
        </w:tcBorders>
        <w:shd w:val="clear" w:color="auto" w:fill="F7F5F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</w:tblPr>
    <w:tcPr>
      <w:shd w:val="clear" w:color="auto" w:fill="C0C0C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6" w:themeFillTint="33"/>
      </w:tcPr>
    </w:tblStylePr>
    <w:tblStylePr w:type="band1Vert">
      <w:tblPr/>
      <w:tcPr>
        <w:shd w:val="clear" w:color="auto" w:fill="808080" w:themeFill="accent6" w:themeFillTint="7F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8080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AE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A9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A9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AA9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AA9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D4C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D4CB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F3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CEA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CEA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ECEA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ECEA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E6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E6D7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5E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9B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9B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D9B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D9B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EBD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EBDF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E9D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5A76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5A76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5A76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5A76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D3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D3B6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AF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CE7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CE7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ECE7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ECE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F5F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F5F3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4AA9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58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9846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9846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846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846D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ECEA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754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DA97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DA97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A97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A973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D9B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B702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9A56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9A56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A56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A568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5A76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E511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77B2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77B2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7B2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7B26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ECE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C7A5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3A0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ECEA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ECE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ECEAF" w:themeColor="accent2"/>
        <w:left w:val="single" w:sz="4" w:space="0" w:color="94AA97" w:themeColor="accent1"/>
        <w:bottom w:val="single" w:sz="4" w:space="0" w:color="94AA97" w:themeColor="accent1"/>
        <w:right w:val="single" w:sz="4" w:space="0" w:color="94AA9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6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ECE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6A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6A57" w:themeColor="accent1" w:themeShade="99"/>
          <w:insideV w:val="nil"/>
        </w:tcBorders>
        <w:shd w:val="clear" w:color="auto" w:fill="546A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6A57" w:themeFill="accent1" w:themeFillShade="99"/>
      </w:tcPr>
    </w:tblStylePr>
    <w:tblStylePr w:type="band1Vert">
      <w:tblPr/>
      <w:tcPr>
        <w:shd w:val="clear" w:color="auto" w:fill="D4DDD5" w:themeFill="accent1" w:themeFillTint="66"/>
      </w:tcPr>
    </w:tblStylePr>
    <w:tblStylePr w:type="band1Horz">
      <w:tblPr/>
      <w:tcPr>
        <w:shd w:val="clear" w:color="auto" w:fill="C9D4C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ECEAF" w:themeColor="accent2"/>
        <w:left w:val="single" w:sz="4" w:space="0" w:color="BECEAF" w:themeColor="accent2"/>
        <w:bottom w:val="single" w:sz="4" w:space="0" w:color="BECEAF" w:themeColor="accent2"/>
        <w:right w:val="single" w:sz="4" w:space="0" w:color="BECEA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ECE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18D5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18D56" w:themeColor="accent2" w:themeShade="99"/>
          <w:insideV w:val="nil"/>
        </w:tcBorders>
        <w:shd w:val="clear" w:color="auto" w:fill="718D5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8D56" w:themeFill="accent2" w:themeFillShade="99"/>
      </w:tcPr>
    </w:tblStylePr>
    <w:tblStylePr w:type="band1Vert">
      <w:tblPr/>
      <w:tcPr>
        <w:shd w:val="clear" w:color="auto" w:fill="E4EBDE" w:themeFill="accent2" w:themeFillTint="66"/>
      </w:tcPr>
    </w:tblStylePr>
    <w:tblStylePr w:type="band1Horz">
      <w:tblPr/>
      <w:tcPr>
        <w:shd w:val="clear" w:color="auto" w:fill="DEE6D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5A76E" w:themeColor="accent4"/>
        <w:left w:val="single" w:sz="4" w:space="0" w:color="EFD9BF" w:themeColor="accent3"/>
        <w:bottom w:val="single" w:sz="4" w:space="0" w:color="EFD9BF" w:themeColor="accent3"/>
        <w:right w:val="single" w:sz="4" w:space="0" w:color="EFD9B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B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5A7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C87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C8735" w:themeColor="accent3" w:themeShade="99"/>
          <w:insideV w:val="nil"/>
        </w:tcBorders>
        <w:shd w:val="clear" w:color="auto" w:fill="CC87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8735" w:themeFill="accent3" w:themeFillShade="99"/>
      </w:tcPr>
    </w:tblStylePr>
    <w:tblStylePr w:type="band1Vert">
      <w:tblPr/>
      <w:tcPr>
        <w:shd w:val="clear" w:color="auto" w:fill="F8EFE5" w:themeFill="accent3" w:themeFillTint="66"/>
      </w:tcPr>
    </w:tblStylePr>
    <w:tblStylePr w:type="band1Horz">
      <w:tblPr/>
      <w:tcPr>
        <w:shd w:val="clear" w:color="auto" w:fill="F7EBD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D9BF" w:themeColor="accent3"/>
        <w:left w:val="single" w:sz="4" w:space="0" w:color="E5A76E" w:themeColor="accent4"/>
        <w:bottom w:val="single" w:sz="4" w:space="0" w:color="E5A76E" w:themeColor="accent4"/>
        <w:right w:val="single" w:sz="4" w:space="0" w:color="E5A76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6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D9B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C621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C621F" w:themeColor="accent4" w:themeShade="99"/>
          <w:insideV w:val="nil"/>
        </w:tcBorders>
        <w:shd w:val="clear" w:color="auto" w:fill="AC621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621F" w:themeFill="accent4" w:themeFillShade="99"/>
      </w:tcPr>
    </w:tblStylePr>
    <w:tblStylePr w:type="band1Vert">
      <w:tblPr/>
      <w:tcPr>
        <w:shd w:val="clear" w:color="auto" w:fill="F4DBC4" w:themeFill="accent4" w:themeFillTint="66"/>
      </w:tcPr>
    </w:tblStylePr>
    <w:tblStylePr w:type="band1Horz">
      <w:tblPr/>
      <w:tcPr>
        <w:shd w:val="clear" w:color="auto" w:fill="F2D3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6"/>
        <w:left w:val="single" w:sz="4" w:space="0" w:color="EFECE7" w:themeColor="accent5"/>
        <w:bottom w:val="single" w:sz="4" w:space="0" w:color="EFECE7" w:themeColor="accent5"/>
        <w:right w:val="single" w:sz="4" w:space="0" w:color="EFECE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392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39276" w:themeColor="accent5" w:themeShade="99"/>
          <w:insideV w:val="nil"/>
        </w:tcBorders>
        <w:shd w:val="clear" w:color="auto" w:fill="A392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9276" w:themeFill="accent5" w:themeFillShade="99"/>
      </w:tcPr>
    </w:tblStylePr>
    <w:tblStylePr w:type="band1Vert">
      <w:tblPr/>
      <w:tcPr>
        <w:shd w:val="clear" w:color="auto" w:fill="F8F7F5" w:themeFill="accent5" w:themeFillTint="66"/>
      </w:tcPr>
    </w:tblStylePr>
    <w:tblStylePr w:type="band1Horz">
      <w:tblPr/>
      <w:tcPr>
        <w:shd w:val="clear" w:color="auto" w:fill="F7F5F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ECE7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ECE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0000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99"/>
      </w:tcPr>
    </w:tblStylePr>
    <w:tblStylePr w:type="band1Vert">
      <w:tblPr/>
      <w:tcPr>
        <w:shd w:val="clear" w:color="auto" w:fill="999999" w:themeFill="accent6" w:themeFillTint="66"/>
      </w:tcPr>
    </w:tblStylePr>
    <w:tblStylePr w:type="band1Horz">
      <w:tblPr/>
      <w:tcPr>
        <w:shd w:val="clear" w:color="auto" w:fill="80808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B17F" w:themeFill="accent2" w:themeFillShade="CC"/>
      </w:tcPr>
    </w:tblStylePr>
    <w:tblStylePr w:type="lastRow">
      <w:rPr>
        <w:b/>
        <w:bCs/>
        <w:color w:val="97B17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6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B17F" w:themeFill="accent2" w:themeFillShade="CC"/>
      </w:tcPr>
    </w:tblStylePr>
    <w:tblStylePr w:type="lastRow">
      <w:rPr>
        <w:b/>
        <w:bCs/>
        <w:color w:val="97B17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AE5" w:themeFill="accent1" w:themeFillTint="3F"/>
      </w:tcPr>
    </w:tblStylePr>
    <w:tblStylePr w:type="band1Horz">
      <w:tblPr/>
      <w:tcPr>
        <w:shd w:val="clear" w:color="auto" w:fill="E9EEE9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A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B17F" w:themeFill="accent2" w:themeFillShade="CC"/>
      </w:tcPr>
    </w:tblStylePr>
    <w:tblStylePr w:type="lastRow">
      <w:rPr>
        <w:b/>
        <w:bCs/>
        <w:color w:val="97B17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3EB" w:themeFill="accent2" w:themeFillTint="3F"/>
      </w:tcPr>
    </w:tblStylePr>
    <w:tblStylePr w:type="band1Horz">
      <w:tblPr/>
      <w:tcPr>
        <w:shd w:val="clear" w:color="auto" w:fill="F1F5EE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B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A8334" w:themeFill="accent4" w:themeFillShade="CC"/>
      </w:tcPr>
    </w:tblStylePr>
    <w:tblStylePr w:type="lastRow">
      <w:rPr>
        <w:b/>
        <w:bCs/>
        <w:color w:val="DA833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5EF" w:themeFill="accent3" w:themeFillTint="3F"/>
      </w:tcPr>
    </w:tblStylePr>
    <w:tblStylePr w:type="band1Horz">
      <w:tblPr/>
      <w:tcPr>
        <w:shd w:val="clear" w:color="auto" w:fill="FBF7F2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6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B07A" w:themeFill="accent3" w:themeFillShade="CC"/>
      </w:tcPr>
    </w:tblStylePr>
    <w:tblStylePr w:type="lastRow">
      <w:rPr>
        <w:b/>
        <w:bCs/>
        <w:color w:val="DDB0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9DB" w:themeFill="accent4" w:themeFillTint="3F"/>
      </w:tcPr>
    </w:tblStylePr>
    <w:tblStylePr w:type="band1Horz">
      <w:tblPr/>
      <w:tcPr>
        <w:shd w:val="clear" w:color="auto" w:fill="F9EDE1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D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6" w:themeFillShade="CC"/>
      </w:tcPr>
    </w:tblStylePr>
    <w:tblStylePr w:type="lastRow">
      <w:rPr>
        <w:b/>
        <w:bCs/>
        <w:color w:val="00000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AF9" w:themeFill="accent5" w:themeFillTint="3F"/>
      </w:tcPr>
    </w:tblStylePr>
    <w:tblStylePr w:type="band1Horz">
      <w:tblPr/>
      <w:tcPr>
        <w:shd w:val="clear" w:color="auto" w:fill="FBFBFA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9BFAE" w:themeFill="accent5" w:themeFillShade="CC"/>
      </w:tcPr>
    </w:tblStylePr>
    <w:tblStylePr w:type="lastRow">
      <w:rPr>
        <w:b/>
        <w:bCs/>
        <w:color w:val="C9BFAE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  <w:tblStylePr w:type="band1Horz">
      <w:tblPr/>
      <w:tcPr>
        <w:shd w:val="clear" w:color="auto" w:fill="CCCCCC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EEE9" w:themeFill="accent1" w:themeFillTint="33"/>
    </w:tcPr>
    <w:tblStylePr w:type="firstRow">
      <w:rPr>
        <w:b/>
        <w:bCs/>
      </w:rPr>
      <w:tblPr/>
      <w:tcPr>
        <w:shd w:val="clear" w:color="auto" w:fill="D4DDD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DDD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9846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9846D" w:themeFill="accent1" w:themeFillShade="BF"/>
      </w:tcPr>
    </w:tblStylePr>
    <w:tblStylePr w:type="band1Vert">
      <w:tblPr/>
      <w:tcPr>
        <w:shd w:val="clear" w:color="auto" w:fill="C9D4CB" w:themeFill="accent1" w:themeFillTint="7F"/>
      </w:tcPr>
    </w:tblStylePr>
    <w:tblStylePr w:type="band1Horz">
      <w:tblPr/>
      <w:tcPr>
        <w:shd w:val="clear" w:color="auto" w:fill="C9D4CB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5EE" w:themeFill="accent2" w:themeFillTint="33"/>
    </w:tcPr>
    <w:tblStylePr w:type="firstRow">
      <w:rPr>
        <w:b/>
        <w:bCs/>
      </w:rPr>
      <w:tblPr/>
      <w:tcPr>
        <w:shd w:val="clear" w:color="auto" w:fill="E4EB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4EB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DA97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DA973" w:themeFill="accent2" w:themeFillShade="BF"/>
      </w:tcPr>
    </w:tblStylePr>
    <w:tblStylePr w:type="band1Vert">
      <w:tblPr/>
      <w:tcPr>
        <w:shd w:val="clear" w:color="auto" w:fill="DEE6D7" w:themeFill="accent2" w:themeFillTint="7F"/>
      </w:tcPr>
    </w:tblStylePr>
    <w:tblStylePr w:type="band1Horz">
      <w:tblPr/>
      <w:tcPr>
        <w:shd w:val="clear" w:color="auto" w:fill="DEE6D7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7F2" w:themeFill="accent3" w:themeFillTint="33"/>
    </w:tcPr>
    <w:tblStylePr w:type="firstRow">
      <w:rPr>
        <w:b/>
        <w:bCs/>
      </w:rPr>
      <w:tblPr/>
      <w:tcPr>
        <w:shd w:val="clear" w:color="auto" w:fill="F8EFE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EFE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9A56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9A568" w:themeFill="accent3" w:themeFillShade="BF"/>
      </w:tcPr>
    </w:tblStylePr>
    <w:tblStylePr w:type="band1Vert">
      <w:tblPr/>
      <w:tcPr>
        <w:shd w:val="clear" w:color="auto" w:fill="F7EBDF" w:themeFill="accent3" w:themeFillTint="7F"/>
      </w:tcPr>
    </w:tblStylePr>
    <w:tblStylePr w:type="band1Horz">
      <w:tblPr/>
      <w:tcPr>
        <w:shd w:val="clear" w:color="auto" w:fill="F7EBDF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EDE1" w:themeFill="accent4" w:themeFillTint="33"/>
    </w:tcPr>
    <w:tblStylePr w:type="firstRow">
      <w:rPr>
        <w:b/>
        <w:bCs/>
      </w:rPr>
      <w:tblPr/>
      <w:tcPr>
        <w:shd w:val="clear" w:color="auto" w:fill="F4DB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4DB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77B2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77B26" w:themeFill="accent4" w:themeFillShade="BF"/>
      </w:tcPr>
    </w:tblStylePr>
    <w:tblStylePr w:type="band1Vert">
      <w:tblPr/>
      <w:tcPr>
        <w:shd w:val="clear" w:color="auto" w:fill="F2D3B6" w:themeFill="accent4" w:themeFillTint="7F"/>
      </w:tcPr>
    </w:tblStylePr>
    <w:tblStylePr w:type="band1Horz">
      <w:tblPr/>
      <w:tcPr>
        <w:shd w:val="clear" w:color="auto" w:fill="F2D3B6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BFA" w:themeFill="accent5" w:themeFillTint="33"/>
    </w:tcPr>
    <w:tblStylePr w:type="firstRow">
      <w:rPr>
        <w:b/>
        <w:bCs/>
      </w:rPr>
      <w:tblPr/>
      <w:tcPr>
        <w:shd w:val="clear" w:color="auto" w:fill="F8F7F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F7F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B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B3A0" w:themeFill="accent5" w:themeFillShade="BF"/>
      </w:tcPr>
    </w:tblStylePr>
    <w:tblStylePr w:type="band1Vert">
      <w:tblPr/>
      <w:tcPr>
        <w:shd w:val="clear" w:color="auto" w:fill="F7F5F3" w:themeFill="accent5" w:themeFillTint="7F"/>
      </w:tcPr>
    </w:tblStylePr>
    <w:tblStylePr w:type="band1Horz">
      <w:tblPr/>
      <w:tcPr>
        <w:shd w:val="clear" w:color="auto" w:fill="F7F5F3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6" w:themeFillTint="33"/>
    </w:tcPr>
    <w:tblStylePr w:type="firstRow">
      <w:rPr>
        <w:b/>
        <w:bCs/>
      </w:rPr>
      <w:tblPr/>
      <w:tcPr>
        <w:shd w:val="clear" w:color="auto" w:fill="99999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6" w:themeFillShade="BF"/>
      </w:tcPr>
    </w:tblStylePr>
    <w:tblStylePr w:type="band1Vert">
      <w:tblPr/>
      <w:tcPr>
        <w:shd w:val="clear" w:color="auto" w:fill="808080" w:themeFill="accent6" w:themeFillTint="7F"/>
      </w:tcPr>
    </w:tblStylePr>
    <w:tblStylePr w:type="band1Horz">
      <w:tblPr/>
      <w:tcPr>
        <w:shd w:val="clear" w:color="auto" w:fill="808080" w:themeFill="accent6" w:themeFillTint="7F"/>
      </w:tcPr>
    </w:tblStylePr>
  </w:style>
  <w:style w:type="paragraph" w:customStyle="1" w:styleId="2026ACFHeading1">
    <w:name w:val="2026 ACF Heading 1"/>
    <w:basedOn w:val="Normal"/>
    <w:next w:val="2026ACFBody"/>
    <w:uiPriority w:val="1"/>
    <w:qFormat/>
    <w:rsid w:val="00B840AB"/>
    <w:pPr>
      <w:numPr>
        <w:numId w:val="1"/>
      </w:numPr>
      <w:pBdr>
        <w:bottom w:val="single" w:sz="6" w:space="4" w:color="000000"/>
      </w:pBdr>
      <w:spacing w:before="340" w:after="220"/>
      <w:outlineLvl w:val="0"/>
    </w:pPr>
    <w:rPr>
      <w:b/>
      <w:caps/>
    </w:rPr>
  </w:style>
  <w:style w:type="paragraph" w:customStyle="1" w:styleId="2026ACFHeading2">
    <w:name w:val="2026 ACF Heading 2"/>
    <w:basedOn w:val="Normal"/>
    <w:next w:val="2026ACFBody"/>
    <w:uiPriority w:val="2"/>
    <w:qFormat/>
    <w:pPr>
      <w:numPr>
        <w:ilvl w:val="1"/>
        <w:numId w:val="1"/>
      </w:numPr>
      <w:spacing w:before="260" w:after="120"/>
      <w:outlineLvl w:val="1"/>
    </w:pPr>
    <w:rPr>
      <w:b/>
    </w:rPr>
  </w:style>
  <w:style w:type="paragraph" w:customStyle="1" w:styleId="2026ACFHeading3">
    <w:name w:val="2026 ACF Heading 3"/>
    <w:basedOn w:val="Normal"/>
    <w:next w:val="2026ACFBody"/>
    <w:uiPriority w:val="3"/>
    <w:qFormat/>
    <w:pPr>
      <w:numPr>
        <w:ilvl w:val="2"/>
        <w:numId w:val="1"/>
      </w:numPr>
      <w:spacing w:before="160" w:after="80"/>
      <w:outlineLvl w:val="2"/>
    </w:pPr>
    <w:rPr>
      <w:b/>
      <w:i/>
    </w:rPr>
  </w:style>
  <w:style w:type="paragraph" w:customStyle="1" w:styleId="2026ACFBody">
    <w:name w:val="2026 ACF Body"/>
    <w:basedOn w:val="Normal"/>
    <w:uiPriority w:val="4"/>
    <w:qFormat/>
    <w:pPr>
      <w:spacing w:before="60" w:after="120"/>
      <w:jc w:val="both"/>
    </w:pPr>
  </w:style>
  <w:style w:type="paragraph" w:customStyle="1" w:styleId="2026ACFBullet">
    <w:name w:val="2026 ACF Bullet"/>
    <w:basedOn w:val="Normal"/>
    <w:uiPriority w:val="5"/>
    <w:qFormat/>
    <w:pPr>
      <w:numPr>
        <w:numId w:val="2"/>
      </w:numPr>
      <w:spacing w:before="60" w:after="60"/>
    </w:pPr>
  </w:style>
  <w:style w:type="paragraph" w:customStyle="1" w:styleId="2026ACFBullet2">
    <w:name w:val="2026 ACF Bullet 2"/>
    <w:basedOn w:val="Normal"/>
    <w:uiPriority w:val="6"/>
    <w:qFormat/>
    <w:pPr>
      <w:numPr>
        <w:ilvl w:val="1"/>
        <w:numId w:val="2"/>
      </w:numPr>
      <w:spacing w:before="60" w:after="60"/>
    </w:pPr>
  </w:style>
  <w:style w:type="paragraph" w:customStyle="1" w:styleId="2026ACFNumber">
    <w:name w:val="2026 ACF Number"/>
    <w:basedOn w:val="Normal"/>
    <w:uiPriority w:val="7"/>
    <w:qFormat/>
    <w:pPr>
      <w:numPr>
        <w:numId w:val="3"/>
      </w:numPr>
      <w:spacing w:before="60" w:after="60"/>
    </w:pPr>
  </w:style>
  <w:style w:type="paragraph" w:customStyle="1" w:styleId="2026ACFTableHeader">
    <w:name w:val="2026 ACF Table Header"/>
    <w:basedOn w:val="Normal"/>
    <w:next w:val="2026ACFTableBody"/>
    <w:uiPriority w:val="8"/>
    <w:qFormat/>
    <w:pPr>
      <w:shd w:val="clear" w:color="auto" w:fill="D9D9D9"/>
      <w:spacing w:before="40" w:after="40"/>
    </w:pPr>
    <w:rPr>
      <w:b/>
      <w:sz w:val="20"/>
    </w:rPr>
  </w:style>
  <w:style w:type="paragraph" w:customStyle="1" w:styleId="2026ACFTableBody">
    <w:name w:val="2026 ACF Table Body"/>
    <w:basedOn w:val="Normal"/>
    <w:uiPriority w:val="9"/>
    <w:qFormat/>
    <w:pPr>
      <w:spacing w:before="40" w:after="40"/>
    </w:pPr>
    <w:rPr>
      <w:sz w:val="20"/>
    </w:rPr>
  </w:style>
  <w:style w:type="paragraph" w:customStyle="1" w:styleId="2026ACFHeader">
    <w:name w:val="2026 ACF Header"/>
    <w:basedOn w:val="Normal"/>
    <w:uiPriority w:val="10"/>
    <w:qFormat/>
    <w:pPr>
      <w:jc w:val="right"/>
    </w:pPr>
    <w:rPr>
      <w:b/>
      <w:sz w:val="28"/>
    </w:rPr>
  </w:style>
  <w:style w:type="paragraph" w:customStyle="1" w:styleId="ACFFooter">
    <w:name w:val="ACF Footer"/>
    <w:basedOn w:val="Normal"/>
    <w:uiPriority w:val="11"/>
    <w:qFormat/>
    <w:pPr>
      <w:pBdr>
        <w:top w:val="single" w:sz="6" w:space="2" w:color="000000"/>
      </w:pBdr>
      <w:spacing w:before="40"/>
    </w:pPr>
    <w:rPr>
      <w:sz w:val="16"/>
    </w:rPr>
  </w:style>
  <w:style w:type="paragraph" w:customStyle="1" w:styleId="ACFGuidingComment">
    <w:name w:val="ACF Guiding Comment"/>
    <w:basedOn w:val="Normal"/>
    <w:next w:val="2026ACFBody"/>
    <w:uiPriority w:val="12"/>
    <w:qFormat/>
    <w:pPr>
      <w:spacing w:before="60" w:after="120"/>
    </w:pPr>
    <w:rPr>
      <w:i/>
      <w:color w:val="A6A6A6"/>
    </w:rPr>
  </w:style>
  <w:style w:type="paragraph" w:customStyle="1" w:styleId="ACFHeaderTitle">
    <w:name w:val="ACF Header Title"/>
    <w:link w:val="ACFHeaderTitleChar"/>
    <w:qFormat/>
    <w:rsid w:val="008B013B"/>
    <w:pPr>
      <w:spacing w:after="0" w:line="240" w:lineRule="auto"/>
      <w:jc w:val="right"/>
    </w:pPr>
    <w:rPr>
      <w:rFonts w:ascii="Degular Medium" w:eastAsiaTheme="minorHAnsi" w:hAnsi="Degular Medium"/>
      <w:b/>
      <w:sz w:val="32"/>
      <w:szCs w:val="32"/>
      <w:lang w:val="en-AU"/>
    </w:rPr>
  </w:style>
  <w:style w:type="character" w:customStyle="1" w:styleId="ACFHeaderTitleChar">
    <w:name w:val="ACF Header Title Char"/>
    <w:basedOn w:val="DefaultParagraphFont"/>
    <w:link w:val="ACFHeaderTitle"/>
    <w:rsid w:val="008B013B"/>
    <w:rPr>
      <w:rFonts w:ascii="Degular Medium" w:eastAsiaTheme="minorHAnsi" w:hAnsi="Degular Medium"/>
      <w:b/>
      <w:sz w:val="32"/>
      <w:szCs w:val="32"/>
      <w:lang w:val="en-AU"/>
    </w:rPr>
  </w:style>
  <w:style w:type="paragraph" w:customStyle="1" w:styleId="ACFFooterTItle">
    <w:name w:val="ACF Footer TItle"/>
    <w:basedOn w:val="Normal"/>
    <w:link w:val="ACFFooterTItleChar"/>
    <w:qFormat/>
    <w:rsid w:val="008B013B"/>
    <w:pPr>
      <w:tabs>
        <w:tab w:val="center" w:pos="4513"/>
        <w:tab w:val="right" w:pos="9026"/>
      </w:tabs>
      <w:spacing w:line="240" w:lineRule="auto"/>
    </w:pPr>
    <w:rPr>
      <w:rFonts w:ascii="Degular Medium" w:eastAsia="Times New Roman" w:hAnsi="Degular Medium" w:cstheme="minorHAnsi"/>
      <w:b/>
      <w:bCs/>
      <w:color w:val="auto"/>
      <w:sz w:val="16"/>
      <w:szCs w:val="16"/>
      <w:lang w:val="en-AU" w:eastAsia="en-GB"/>
    </w:rPr>
  </w:style>
  <w:style w:type="paragraph" w:customStyle="1" w:styleId="ACFFooterInfo">
    <w:name w:val="ACF Footer Info"/>
    <w:basedOn w:val="Normal"/>
    <w:link w:val="ACFFooterInfoChar"/>
    <w:qFormat/>
    <w:rsid w:val="008B013B"/>
    <w:pPr>
      <w:tabs>
        <w:tab w:val="center" w:pos="4513"/>
        <w:tab w:val="right" w:pos="9026"/>
      </w:tabs>
      <w:spacing w:line="240" w:lineRule="auto"/>
    </w:pPr>
    <w:rPr>
      <w:rFonts w:ascii="Degular Medium" w:eastAsia="Times New Roman" w:hAnsi="Degular Medium" w:cstheme="minorHAnsi"/>
      <w:color w:val="auto"/>
      <w:sz w:val="16"/>
      <w:szCs w:val="16"/>
      <w:lang w:val="en-AU" w:eastAsia="en-GB"/>
    </w:rPr>
  </w:style>
  <w:style w:type="character" w:customStyle="1" w:styleId="ACFFooterInfoChar">
    <w:name w:val="ACF Footer Info Char"/>
    <w:basedOn w:val="DefaultParagraphFont"/>
    <w:link w:val="ACFFooterInfo"/>
    <w:rsid w:val="008B013B"/>
    <w:rPr>
      <w:rFonts w:ascii="Degular Medium" w:eastAsia="Times New Roman" w:hAnsi="Degular Medium" w:cstheme="minorHAnsi"/>
      <w:sz w:val="16"/>
      <w:szCs w:val="16"/>
      <w:lang w:val="en-AU" w:eastAsia="en-GB"/>
    </w:rPr>
  </w:style>
  <w:style w:type="character" w:customStyle="1" w:styleId="ACFFooterTItleChar">
    <w:name w:val="ACF Footer TItle Char"/>
    <w:basedOn w:val="DefaultParagraphFont"/>
    <w:link w:val="ACFFooterTItle"/>
    <w:rsid w:val="008B013B"/>
    <w:rPr>
      <w:rFonts w:ascii="Degular Medium" w:eastAsia="Times New Roman" w:hAnsi="Degular Medium" w:cstheme="minorHAnsi"/>
      <w:b/>
      <w:bCs/>
      <w:sz w:val="16"/>
      <w:szCs w:val="16"/>
      <w:lang w:val="en-AU" w:eastAsia="en-GB"/>
    </w:rPr>
  </w:style>
  <w:style w:type="character" w:styleId="Hyperlink">
    <w:name w:val="Hyperlink"/>
    <w:basedOn w:val="DefaultParagraphFont"/>
    <w:uiPriority w:val="99"/>
    <w:unhideWhenUsed/>
    <w:rsid w:val="00D94694"/>
    <w:rPr>
      <w:color w:val="69846D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4694"/>
    <w:rPr>
      <w:color w:val="605E5C"/>
      <w:shd w:val="clear" w:color="auto" w:fill="E1DFDD"/>
    </w:rPr>
  </w:style>
  <w:style w:type="paragraph" w:customStyle="1" w:styleId="ACFBodyText">
    <w:name w:val="ACF Body Text"/>
    <w:link w:val="ACFBodyTextChar"/>
    <w:qFormat/>
    <w:rsid w:val="00CA06AF"/>
    <w:pPr>
      <w:spacing w:after="120" w:line="264" w:lineRule="auto"/>
      <w:jc w:val="both"/>
    </w:pPr>
    <w:rPr>
      <w:rFonts w:ascii="Degular Light" w:eastAsia="Times New Roman" w:hAnsi="Degular Light" w:cstheme="minorHAnsi"/>
      <w:szCs w:val="21"/>
      <w:lang w:val="en-AU" w:eastAsia="en-AU"/>
    </w:rPr>
  </w:style>
  <w:style w:type="character" w:customStyle="1" w:styleId="ACFBodyTextChar">
    <w:name w:val="ACF Body Text Char"/>
    <w:basedOn w:val="DefaultParagraphFont"/>
    <w:link w:val="ACFBodyText"/>
    <w:rsid w:val="00CA06AF"/>
    <w:rPr>
      <w:rFonts w:ascii="Degular Light" w:eastAsia="Times New Roman" w:hAnsi="Degular Light" w:cstheme="minorHAnsi"/>
      <w:szCs w:val="21"/>
      <w:lang w:val="en-AU" w:eastAsia="en-AU"/>
    </w:rPr>
  </w:style>
  <w:style w:type="paragraph" w:styleId="NormalWeb">
    <w:name w:val="Normal (Web)"/>
    <w:basedOn w:val="Normal"/>
    <w:uiPriority w:val="99"/>
    <w:semiHidden/>
    <w:unhideWhenUsed/>
    <w:rsid w:val="00B84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AU"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3B4A09"/>
    <w:rPr>
      <w:color w:val="69846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fevents@calisthenicsaustralia.com.au" TargetMode="External"/><Relationship Id="rId13" Type="http://schemas.openxmlformats.org/officeDocument/2006/relationships/hyperlink" Target="https://calisthenicsaustralia.com.au/wp-content/uploads/2026/06/NCE-012-FRM-DLP-Copyright-Confirmation-Waiver-Form_Ver-001_24112025.docx" TargetMode="External"/><Relationship Id="rId18" Type="http://schemas.openxmlformats.org/officeDocument/2006/relationships/hyperlink" Target="https://calisthenicsaustralia.com.au/wp-content/uploads/2026/06/NCE-012-FRM-DLP-Copyright-Confirmation-Waiver-Form_Ver-001_24112025.docx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calisthenicsaustralia.com.au/wp-content/uploads/2026/06/ACF-Senior-Club-Team-Carnival-2026-Lighting-Reference-Menu.pdf" TargetMode="External"/><Relationship Id="rId17" Type="http://schemas.openxmlformats.org/officeDocument/2006/relationships/hyperlink" Target="https://cdn.revolutionise.com.au/cups/acf/files/j3flsygpz3ihrhzc.xls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revolutionise.com.au/acf/coaches-dlp-compliance-training" TargetMode="External"/><Relationship Id="rId20" Type="http://schemas.openxmlformats.org/officeDocument/2006/relationships/hyperlink" Target="mailto:di.treagus@calisthenicsaustralia.com.a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listhenicsaustralia.com.au/wp-content/uploads/2026/06/ACF-Senior-Club-Team-Carnival-2026-Lighting-Reference-Menu.pdf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calisthenicsaustralia.com.au/wp-content/uploads/2026/06/NCE-013-HBK_DLP-Compliance-Coach-Resource_Ver001_26062026.pdf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acfevents@calisthenicsaustralia.com.au" TargetMode="External"/><Relationship Id="rId19" Type="http://schemas.openxmlformats.org/officeDocument/2006/relationships/hyperlink" Target="https://calisthenicsaustralia.com.au/wp-content/uploads/2026/01/ACF-227-GDL-ACF-Competition-Inclusion-Guidelines_Ver-001_11112025-1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myStage.net.au" TargetMode="External"/><Relationship Id="rId14" Type="http://schemas.openxmlformats.org/officeDocument/2006/relationships/hyperlink" Target="https://calisthenicsaustralia.com.au/wp-content/uploads/2026/06/NCE-012-FRM-DLP-Copyright-Confirmation-Waiver-Form_Ver-001_24112025.docx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ACF">
      <a:dk1>
        <a:sysClr val="windowText" lastClr="000000"/>
      </a:dk1>
      <a:lt1>
        <a:sysClr val="window" lastClr="FFFFFF"/>
      </a:lt1>
      <a:dk2>
        <a:srgbClr val="94AA97"/>
      </a:dk2>
      <a:lt2>
        <a:srgbClr val="EFECE7"/>
      </a:lt2>
      <a:accent1>
        <a:srgbClr val="94AA97"/>
      </a:accent1>
      <a:accent2>
        <a:srgbClr val="BECEAF"/>
      </a:accent2>
      <a:accent3>
        <a:srgbClr val="EFD9BF"/>
      </a:accent3>
      <a:accent4>
        <a:srgbClr val="E5A76E"/>
      </a:accent4>
      <a:accent5>
        <a:srgbClr val="EFECE7"/>
      </a:accent5>
      <a:accent6>
        <a:srgbClr val="000000"/>
      </a:accent6>
      <a:hlink>
        <a:srgbClr val="69846D"/>
      </a:hlink>
      <a:folHlink>
        <a:srgbClr val="69846D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Diane Treagus</cp:lastModifiedBy>
  <cp:revision>2</cp:revision>
  <dcterms:created xsi:type="dcterms:W3CDTF">2026-09-02T06:44:00Z</dcterms:created>
  <dcterms:modified xsi:type="dcterms:W3CDTF">2026-09-02T06:44:00Z</dcterms:modified>
  <cp:category/>
</cp:coreProperties>
</file>